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08F" w:rsidRPr="00A677CF" w:rsidRDefault="0071108F" w:rsidP="0071108F">
      <w:pPr>
        <w:ind w:left="-142" w:right="-613"/>
        <w:jc w:val="center"/>
        <w:rPr>
          <w:rFonts w:ascii="Times New Roman" w:hAnsi="Times New Roman" w:cs="Times New Roman"/>
          <w:b/>
          <w:color w:val="000000" w:themeColor="text1"/>
          <w:sz w:val="24"/>
          <w:szCs w:val="24"/>
          <w:u w:val="single"/>
        </w:rPr>
      </w:pPr>
      <w:r w:rsidRPr="00A677CF">
        <w:rPr>
          <w:rFonts w:ascii="Times New Roman" w:hAnsi="Times New Roman" w:cs="Times New Roman"/>
          <w:b/>
          <w:color w:val="000000" w:themeColor="text1"/>
          <w:sz w:val="24"/>
          <w:szCs w:val="24"/>
          <w:u w:val="single"/>
        </w:rPr>
        <w:t>SUBMISSION OF COMPLIANCE TO QUERIES RAISED BY HON’BLE OERC</w:t>
      </w:r>
    </w:p>
    <w:p w:rsidR="0071108F" w:rsidRPr="00A677CF" w:rsidRDefault="0071108F" w:rsidP="00970B77">
      <w:pPr>
        <w:jc w:val="center"/>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 xml:space="preserve">Reference letter </w:t>
      </w:r>
      <w:proofErr w:type="gramStart"/>
      <w:r w:rsidRPr="00A677CF">
        <w:rPr>
          <w:rFonts w:ascii="Times New Roman" w:hAnsi="Times New Roman" w:cs="Times New Roman"/>
          <w:b/>
          <w:color w:val="000000" w:themeColor="text1"/>
          <w:u w:val="single"/>
        </w:rPr>
        <w:t>No</w:t>
      </w:r>
      <w:bookmarkStart w:id="0" w:name="_GoBack"/>
      <w:bookmarkEnd w:id="0"/>
      <w:proofErr w:type="gramEnd"/>
      <w:r w:rsidRPr="00A677CF">
        <w:rPr>
          <w:rFonts w:ascii="Times New Roman" w:hAnsi="Times New Roman" w:cs="Times New Roman"/>
          <w:b/>
          <w:color w:val="000000" w:themeColor="text1"/>
          <w:u w:val="single"/>
        </w:rPr>
        <w:t xml:space="preserve">. </w:t>
      </w:r>
      <w:r w:rsidR="00970B77" w:rsidRPr="00A677CF">
        <w:rPr>
          <w:rFonts w:ascii="Times New Roman" w:hAnsi="Times New Roman" w:cs="Times New Roman"/>
          <w:b/>
          <w:color w:val="000000" w:themeColor="text1"/>
          <w:u w:val="single"/>
        </w:rPr>
        <w:t>Nil dated 26.12.2024</w:t>
      </w:r>
      <w:r w:rsidRPr="00A677CF">
        <w:rPr>
          <w:rFonts w:ascii="Times New Roman" w:hAnsi="Times New Roman" w:cs="Times New Roman"/>
          <w:b/>
          <w:color w:val="000000" w:themeColor="text1"/>
          <w:u w:val="single"/>
        </w:rPr>
        <w:t xml:space="preserve"> of the Secretary, OERC.</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No-1:-</w:t>
      </w:r>
    </w:p>
    <w:p w:rsidR="0071108F" w:rsidRPr="00A677CF" w:rsidRDefault="0071108F" w:rsidP="0071108F">
      <w:pPr>
        <w:ind w:left="-142"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provide the audited accounts (P &amp; L Statement and Balance sheet) of each station for three years i.e. FY 2021-</w:t>
      </w:r>
      <w:r w:rsidR="005032B9" w:rsidRPr="00A677CF">
        <w:rPr>
          <w:rFonts w:ascii="Times New Roman" w:hAnsi="Times New Roman" w:cs="Times New Roman"/>
          <w:i/>
          <w:color w:val="000000" w:themeColor="text1"/>
        </w:rPr>
        <w:t>22,</w:t>
      </w:r>
      <w:r w:rsidRPr="00A677CF">
        <w:rPr>
          <w:rFonts w:ascii="Times New Roman" w:hAnsi="Times New Roman" w:cs="Times New Roman"/>
          <w:i/>
          <w:color w:val="000000" w:themeColor="text1"/>
        </w:rPr>
        <w:t xml:space="preserve"> 2022-23 &amp; 2023-24.</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Response of OHPC</w:t>
      </w:r>
    </w:p>
    <w:p w:rsidR="0071108F" w:rsidRPr="00A677CF" w:rsidRDefault="0071108F" w:rsidP="005032B9">
      <w:pPr>
        <w:autoSpaceDE w:val="0"/>
        <w:autoSpaceDN w:val="0"/>
        <w:adjustRightInd w:val="0"/>
        <w:spacing w:after="120" w:line="360" w:lineRule="auto"/>
        <w:ind w:left="-142"/>
        <w:jc w:val="both"/>
        <w:rPr>
          <w:rFonts w:ascii="Times New Roman" w:hAnsi="Times New Roman" w:cs="Times New Roman"/>
          <w:b/>
          <w:color w:val="000000" w:themeColor="text1"/>
          <w:u w:val="single"/>
        </w:rPr>
      </w:pPr>
      <w:r w:rsidRPr="00A677CF">
        <w:rPr>
          <w:rFonts w:ascii="Times New Roman" w:hAnsi="Times New Roman" w:cs="Times New Roman"/>
          <w:color w:val="000000" w:themeColor="text1"/>
        </w:rPr>
        <w:t xml:space="preserve">The audited accounts (P &amp; L Statement and Balance sheet) of each station of OHPC for three years i.e. FY </w:t>
      </w:r>
      <w:proofErr w:type="spellStart"/>
      <w:r w:rsidRPr="00A677CF">
        <w:rPr>
          <w:rFonts w:ascii="Times New Roman" w:hAnsi="Times New Roman" w:cs="Times New Roman"/>
          <w:color w:val="000000" w:themeColor="text1"/>
        </w:rPr>
        <w:t>FY</w:t>
      </w:r>
      <w:proofErr w:type="spellEnd"/>
      <w:r w:rsidRPr="00A677CF">
        <w:rPr>
          <w:rFonts w:ascii="Times New Roman" w:hAnsi="Times New Roman" w:cs="Times New Roman"/>
          <w:color w:val="000000" w:themeColor="text1"/>
        </w:rPr>
        <w:t xml:space="preserve"> 2021-22 , 2022-23 &amp; 2023-24.are enclosed herewith as </w:t>
      </w:r>
      <w:r w:rsidRPr="00A677CF">
        <w:rPr>
          <w:rFonts w:ascii="Times New Roman" w:hAnsi="Times New Roman" w:cs="Times New Roman"/>
          <w:b/>
          <w:color w:val="000000" w:themeColor="text1"/>
        </w:rPr>
        <w:t>Annexure-I.</w:t>
      </w:r>
      <w:r w:rsidRPr="00A677CF">
        <w:rPr>
          <w:rFonts w:ascii="Times New Roman" w:hAnsi="Times New Roman" w:cs="Times New Roman"/>
          <w:b/>
          <w:color w:val="000000" w:themeColor="text1"/>
          <w:u w:val="single"/>
        </w:rPr>
        <w:t xml:space="preserve"> </w:t>
      </w:r>
    </w:p>
    <w:p w:rsidR="005032B9" w:rsidRPr="00A677CF" w:rsidRDefault="0071108F" w:rsidP="005032B9">
      <w:pPr>
        <w:autoSpaceDE w:val="0"/>
        <w:autoSpaceDN w:val="0"/>
        <w:adjustRightInd w:val="0"/>
        <w:spacing w:after="120" w:line="360" w:lineRule="auto"/>
        <w:ind w:hanging="142"/>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No-2:-</w:t>
      </w:r>
    </w:p>
    <w:p w:rsidR="0071108F" w:rsidRPr="00A677CF" w:rsidRDefault="0071108F" w:rsidP="005032B9">
      <w:pPr>
        <w:autoSpaceDE w:val="0"/>
        <w:autoSpaceDN w:val="0"/>
        <w:adjustRightInd w:val="0"/>
        <w:spacing w:after="120" w:line="360" w:lineRule="auto"/>
        <w:ind w:hanging="142"/>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provide the life of the assets station-wise in detail.</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Response of OHPC</w:t>
      </w:r>
    </w:p>
    <w:p w:rsidR="0071108F" w:rsidRPr="00A677CF" w:rsidRDefault="0071108F" w:rsidP="005032B9">
      <w:pPr>
        <w:autoSpaceDE w:val="0"/>
        <w:autoSpaceDN w:val="0"/>
        <w:adjustRightInd w:val="0"/>
        <w:spacing w:after="120" w:line="360" w:lineRule="auto"/>
        <w:ind w:left="-142"/>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 Clause No. 3 (</w:t>
      </w:r>
      <w:proofErr w:type="spellStart"/>
      <w:r w:rsidRPr="00A677CF">
        <w:rPr>
          <w:rFonts w:ascii="Times New Roman" w:hAnsi="Times New Roman" w:cs="Times New Roman"/>
          <w:color w:val="000000" w:themeColor="text1"/>
        </w:rPr>
        <w:t>nnn</w:t>
      </w:r>
      <w:proofErr w:type="spellEnd"/>
      <w:r w:rsidRPr="00A677CF">
        <w:rPr>
          <w:rFonts w:ascii="Times New Roman" w:hAnsi="Times New Roman" w:cs="Times New Roman"/>
          <w:color w:val="000000" w:themeColor="text1"/>
        </w:rPr>
        <w:t>) of OERC (Terms &amp; Conditions for Determination of Generation) Tariff Regulation 2020 provides the provision of useful life of a hydro project. The relevant clause is reproduced as follows:</w:t>
      </w:r>
    </w:p>
    <w:p w:rsidR="0071108F" w:rsidRPr="00A677CF" w:rsidRDefault="0071108F" w:rsidP="005032B9">
      <w:pPr>
        <w:autoSpaceDE w:val="0"/>
        <w:autoSpaceDN w:val="0"/>
        <w:adjustRightInd w:val="0"/>
        <w:ind w:hanging="142"/>
        <w:jc w:val="both"/>
        <w:rPr>
          <w:rFonts w:ascii="Times New Roman" w:hAnsi="Times New Roman" w:cs="Times New Roman"/>
          <w:i/>
          <w:color w:val="000000" w:themeColor="text1"/>
          <w:lang w:eastAsia="en-IN"/>
        </w:rPr>
      </w:pPr>
      <w:r w:rsidRPr="00A677CF">
        <w:rPr>
          <w:rFonts w:ascii="Times New Roman" w:hAnsi="Times New Roman" w:cs="Times New Roman"/>
          <w:color w:val="000000" w:themeColor="text1"/>
          <w:lang w:eastAsia="en-IN"/>
        </w:rPr>
        <w:t>“</w:t>
      </w:r>
      <w:r w:rsidRPr="00A677CF">
        <w:rPr>
          <w:rFonts w:ascii="Times New Roman" w:hAnsi="Times New Roman" w:cs="Times New Roman"/>
          <w:b/>
          <w:bCs/>
          <w:i/>
          <w:color w:val="000000" w:themeColor="text1"/>
          <w:lang w:eastAsia="en-IN"/>
        </w:rPr>
        <w:t>Useful Life</w:t>
      </w:r>
      <w:r w:rsidRPr="00A677CF">
        <w:rPr>
          <w:rFonts w:ascii="Times New Roman" w:hAnsi="Times New Roman" w:cs="Times New Roman"/>
          <w:i/>
          <w:color w:val="000000" w:themeColor="text1"/>
          <w:lang w:eastAsia="en-IN"/>
        </w:rPr>
        <w:t xml:space="preserve">- in relation to a unit of a generating station from the COD shall mean the following, namely:- </w:t>
      </w:r>
    </w:p>
    <w:p w:rsidR="0071108F" w:rsidRPr="00A677CF" w:rsidRDefault="0071108F" w:rsidP="0071108F">
      <w:pPr>
        <w:autoSpaceDE w:val="0"/>
        <w:autoSpaceDN w:val="0"/>
        <w:adjustRightInd w:val="0"/>
        <w:jc w:val="both"/>
        <w:rPr>
          <w:rFonts w:ascii="Times New Roman" w:hAnsi="Times New Roman" w:cs="Times New Roman"/>
          <w:i/>
          <w:color w:val="000000" w:themeColor="text1"/>
          <w:lang w:eastAsia="en-IN"/>
        </w:rPr>
      </w:pPr>
      <w:r w:rsidRPr="00A677CF">
        <w:rPr>
          <w:rFonts w:ascii="Times New Roman" w:hAnsi="Times New Roman" w:cs="Times New Roman"/>
          <w:i/>
          <w:color w:val="000000" w:themeColor="text1"/>
          <w:lang w:eastAsia="en-IN"/>
        </w:rPr>
        <w:t>(</w:t>
      </w:r>
      <w:proofErr w:type="spellStart"/>
      <w:r w:rsidRPr="00A677CF">
        <w:rPr>
          <w:rFonts w:ascii="Times New Roman" w:hAnsi="Times New Roman" w:cs="Times New Roman"/>
          <w:i/>
          <w:color w:val="000000" w:themeColor="text1"/>
          <w:lang w:eastAsia="en-IN"/>
        </w:rPr>
        <w:t>i</w:t>
      </w:r>
      <w:proofErr w:type="spellEnd"/>
      <w:r w:rsidRPr="00A677CF">
        <w:rPr>
          <w:rFonts w:ascii="Times New Roman" w:hAnsi="Times New Roman" w:cs="Times New Roman"/>
          <w:i/>
          <w:color w:val="000000" w:themeColor="text1"/>
          <w:lang w:eastAsia="en-IN"/>
        </w:rPr>
        <w:t xml:space="preserve">) Coal based thermal generating station - 25 years </w:t>
      </w:r>
    </w:p>
    <w:p w:rsidR="0071108F" w:rsidRPr="00A677CF" w:rsidRDefault="0071108F" w:rsidP="0071108F">
      <w:pPr>
        <w:autoSpaceDE w:val="0"/>
        <w:autoSpaceDN w:val="0"/>
        <w:adjustRightInd w:val="0"/>
        <w:jc w:val="both"/>
        <w:rPr>
          <w:rFonts w:ascii="Times New Roman" w:hAnsi="Times New Roman" w:cs="Times New Roman"/>
          <w:b/>
          <w:i/>
          <w:color w:val="000000" w:themeColor="text1"/>
          <w:lang w:eastAsia="en-IN"/>
        </w:rPr>
      </w:pPr>
      <w:r w:rsidRPr="00A677CF">
        <w:rPr>
          <w:rFonts w:ascii="Times New Roman" w:hAnsi="Times New Roman" w:cs="Times New Roman"/>
          <w:i/>
          <w:color w:val="000000" w:themeColor="text1"/>
          <w:lang w:eastAsia="en-IN"/>
        </w:rPr>
        <w:t xml:space="preserve">(ii) </w:t>
      </w:r>
      <w:r w:rsidRPr="00A677CF">
        <w:rPr>
          <w:rFonts w:ascii="Times New Roman" w:hAnsi="Times New Roman" w:cs="Times New Roman"/>
          <w:b/>
          <w:i/>
          <w:color w:val="000000" w:themeColor="text1"/>
          <w:lang w:eastAsia="en-IN"/>
        </w:rPr>
        <w:t xml:space="preserve">Hydro generating station including pumped storage hydro generation station - 40 years </w:t>
      </w:r>
    </w:p>
    <w:p w:rsidR="0071108F" w:rsidRPr="00A677CF" w:rsidRDefault="0071108F" w:rsidP="005032B9">
      <w:pPr>
        <w:autoSpaceDE w:val="0"/>
        <w:autoSpaceDN w:val="0"/>
        <w:adjustRightInd w:val="0"/>
        <w:jc w:val="both"/>
        <w:rPr>
          <w:rFonts w:ascii="Times New Roman" w:hAnsi="Times New Roman" w:cs="Times New Roman"/>
          <w:i/>
          <w:color w:val="000000" w:themeColor="text1"/>
          <w:lang w:eastAsia="en-IN"/>
        </w:rPr>
      </w:pPr>
      <w:r w:rsidRPr="00A677CF">
        <w:rPr>
          <w:rFonts w:ascii="Times New Roman" w:hAnsi="Times New Roman" w:cs="Times New Roman"/>
          <w:i/>
          <w:color w:val="000000" w:themeColor="text1"/>
          <w:lang w:eastAsia="en-IN"/>
        </w:rPr>
        <w:t>Provided  that  the  extension  of  life  of  the  projects  beyond  the  completion  of their useful life shall be decided by the Commission on case to case basis;”</w:t>
      </w:r>
    </w:p>
    <w:p w:rsidR="0071108F" w:rsidRPr="00A677CF" w:rsidRDefault="0071108F" w:rsidP="0071108F">
      <w:pPr>
        <w:autoSpaceDE w:val="0"/>
        <w:autoSpaceDN w:val="0"/>
        <w:adjustRightInd w:val="0"/>
        <w:spacing w:line="360" w:lineRule="auto"/>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The old power stations of OHPC i.e. HHEP, </w:t>
      </w:r>
      <w:proofErr w:type="spellStart"/>
      <w:r w:rsidRPr="00A677CF">
        <w:rPr>
          <w:rFonts w:ascii="Times New Roman" w:hAnsi="Times New Roman" w:cs="Times New Roman"/>
          <w:color w:val="000000" w:themeColor="text1"/>
        </w:rPr>
        <w:t>Burla</w:t>
      </w:r>
      <w:proofErr w:type="spellEnd"/>
      <w:r w:rsidRPr="00A677CF">
        <w:rPr>
          <w:rFonts w:ascii="Times New Roman" w:hAnsi="Times New Roman" w:cs="Times New Roman"/>
          <w:color w:val="000000" w:themeColor="text1"/>
        </w:rPr>
        <w:t xml:space="preserve">; CHEP, </w:t>
      </w:r>
      <w:proofErr w:type="spellStart"/>
      <w:r w:rsidRPr="00A677CF">
        <w:rPr>
          <w:rFonts w:ascii="Times New Roman" w:hAnsi="Times New Roman" w:cs="Times New Roman"/>
          <w:color w:val="000000" w:themeColor="text1"/>
        </w:rPr>
        <w:t>Chiplima</w:t>
      </w:r>
      <w:proofErr w:type="spellEnd"/>
      <w:r w:rsidRPr="00A677CF">
        <w:rPr>
          <w:rFonts w:ascii="Times New Roman" w:hAnsi="Times New Roman" w:cs="Times New Roman"/>
          <w:color w:val="000000" w:themeColor="text1"/>
        </w:rPr>
        <w:t xml:space="preserve">; BHEP, </w:t>
      </w:r>
      <w:proofErr w:type="spellStart"/>
      <w:r w:rsidRPr="00A677CF">
        <w:rPr>
          <w:rFonts w:ascii="Times New Roman" w:hAnsi="Times New Roman" w:cs="Times New Roman"/>
          <w:color w:val="000000" w:themeColor="text1"/>
        </w:rPr>
        <w:t>Balimela</w:t>
      </w:r>
      <w:proofErr w:type="spellEnd"/>
      <w:r w:rsidRPr="00A677CF">
        <w:rPr>
          <w:rFonts w:ascii="Times New Roman" w:hAnsi="Times New Roman" w:cs="Times New Roman"/>
          <w:color w:val="000000" w:themeColor="text1"/>
        </w:rPr>
        <w:t xml:space="preserve">, UKHEP, </w:t>
      </w:r>
      <w:proofErr w:type="spellStart"/>
      <w:r w:rsidRPr="00A677CF">
        <w:rPr>
          <w:rFonts w:ascii="Times New Roman" w:hAnsi="Times New Roman" w:cs="Times New Roman"/>
          <w:color w:val="000000" w:themeColor="text1"/>
        </w:rPr>
        <w:t>Baraniput</w:t>
      </w:r>
      <w:proofErr w:type="spellEnd"/>
      <w:r w:rsidRPr="00A677CF">
        <w:rPr>
          <w:rFonts w:ascii="Times New Roman" w:hAnsi="Times New Roman" w:cs="Times New Roman"/>
          <w:color w:val="000000" w:themeColor="text1"/>
        </w:rPr>
        <w:t xml:space="preserve"> and RHEP, </w:t>
      </w:r>
      <w:proofErr w:type="spellStart"/>
      <w:r w:rsidRPr="00A677CF">
        <w:rPr>
          <w:rFonts w:ascii="Times New Roman" w:hAnsi="Times New Roman" w:cs="Times New Roman"/>
          <w:color w:val="000000" w:themeColor="text1"/>
        </w:rPr>
        <w:t>Rengali</w:t>
      </w:r>
      <w:proofErr w:type="spellEnd"/>
      <w:r w:rsidRPr="00A677CF">
        <w:rPr>
          <w:rFonts w:ascii="Times New Roman" w:hAnsi="Times New Roman" w:cs="Times New Roman"/>
          <w:color w:val="000000" w:themeColor="text1"/>
        </w:rPr>
        <w:t xml:space="preserve"> were transferred to OHPC in 1995-96. However UIHEP was commissioned on 2001 by OHPC. The detail commissioning date of each Units of the power stations are provided at the Annexure-2 of the Original Tariff Applications of OHPC for the FY2025-26 which may please be referred. </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No.-3</w:t>
      </w:r>
    </w:p>
    <w:p w:rsidR="0071108F" w:rsidRPr="00A677CF" w:rsidRDefault="0071108F" w:rsidP="0071108F">
      <w:pPr>
        <w:ind w:left="-142"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submit the Fixed Asset Register (Asset wise &amp; Station wise) for three years i.e. FY 2021-</w:t>
      </w:r>
      <w:r w:rsidR="00970B77" w:rsidRPr="00A677CF">
        <w:rPr>
          <w:rFonts w:ascii="Times New Roman" w:hAnsi="Times New Roman" w:cs="Times New Roman"/>
          <w:i/>
          <w:color w:val="000000" w:themeColor="text1"/>
        </w:rPr>
        <w:t>22,</w:t>
      </w:r>
      <w:r w:rsidRPr="00A677CF">
        <w:rPr>
          <w:rFonts w:ascii="Times New Roman" w:hAnsi="Times New Roman" w:cs="Times New Roman"/>
          <w:i/>
          <w:color w:val="000000" w:themeColor="text1"/>
        </w:rPr>
        <w:t xml:space="preserve"> 2022-23 &amp; 2023-24.</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Response of OHPC</w:t>
      </w:r>
    </w:p>
    <w:p w:rsidR="0071108F" w:rsidRPr="00A677CF" w:rsidRDefault="0071108F" w:rsidP="0071108F">
      <w:pPr>
        <w:ind w:left="-142" w:right="-613"/>
        <w:jc w:val="both"/>
        <w:rPr>
          <w:rFonts w:ascii="Times New Roman" w:hAnsi="Times New Roman" w:cs="Times New Roman"/>
          <w:b/>
          <w:color w:val="000000" w:themeColor="text1"/>
        </w:rPr>
      </w:pPr>
      <w:r w:rsidRPr="00A677CF">
        <w:rPr>
          <w:rFonts w:ascii="Times New Roman" w:hAnsi="Times New Roman" w:cs="Times New Roman"/>
          <w:color w:val="000000" w:themeColor="text1"/>
        </w:rPr>
        <w:t>Looking into the volume of the documents, the soft copies of the Fixed Asset Register (Asset wise &amp; Station wise) for three years i.e. FY 2021-22 , 2022-23 &amp; 2023-24 have be</w:t>
      </w:r>
      <w:r w:rsidR="00AE34B3">
        <w:rPr>
          <w:rFonts w:ascii="Times New Roman" w:hAnsi="Times New Roman" w:cs="Times New Roman"/>
          <w:color w:val="000000" w:themeColor="text1"/>
        </w:rPr>
        <w:t xml:space="preserve">en forwarded vide email dated  20.01.2025 </w:t>
      </w:r>
      <w:r w:rsidRPr="00A677CF">
        <w:rPr>
          <w:rFonts w:ascii="Times New Roman" w:hAnsi="Times New Roman" w:cs="Times New Roman"/>
          <w:color w:val="000000" w:themeColor="text1"/>
        </w:rPr>
        <w:t xml:space="preserve">and the copy of email confirmation is attached as </w:t>
      </w:r>
      <w:r w:rsidRPr="00A677CF">
        <w:rPr>
          <w:rFonts w:ascii="Times New Roman" w:hAnsi="Times New Roman" w:cs="Times New Roman"/>
          <w:b/>
          <w:color w:val="000000" w:themeColor="text1"/>
        </w:rPr>
        <w:t>Annexure-II.</w:t>
      </w:r>
    </w:p>
    <w:p w:rsidR="0071108F" w:rsidRPr="00A677CF" w:rsidRDefault="0071108F" w:rsidP="0071108F">
      <w:pPr>
        <w:ind w:left="-142"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No.-4:-</w:t>
      </w:r>
    </w:p>
    <w:p w:rsidR="0071108F" w:rsidRPr="00A677CF" w:rsidRDefault="0071108F" w:rsidP="0071108F">
      <w:pPr>
        <w:ind w:left="-142"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provide the details of actual loan availed along with rate of interest station-wise, sanction wise, sanction letter &amp; repayment schedule.</w:t>
      </w:r>
    </w:p>
    <w:p w:rsidR="00970B77" w:rsidRPr="00A677CF" w:rsidRDefault="00970B77" w:rsidP="005E3DD8">
      <w:pPr>
        <w:ind w:left="-851" w:right="-613" w:firstLine="709"/>
        <w:jc w:val="both"/>
        <w:rPr>
          <w:rFonts w:ascii="Times New Roman" w:hAnsi="Times New Roman" w:cs="Times New Roman"/>
          <w:b/>
          <w:color w:val="000000" w:themeColor="text1"/>
          <w:u w:val="single"/>
        </w:rPr>
      </w:pPr>
    </w:p>
    <w:p w:rsidR="0071108F" w:rsidRPr="00A677CF" w:rsidRDefault="0071108F" w:rsidP="005E3DD8">
      <w:pPr>
        <w:ind w:left="-851" w:right="-613" w:firstLine="709"/>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lastRenderedPageBreak/>
        <w:t xml:space="preserve">Response of OHPC: </w:t>
      </w:r>
    </w:p>
    <w:p w:rsidR="0071108F" w:rsidRPr="00A677CF" w:rsidRDefault="0071108F" w:rsidP="005E3DD8">
      <w:pPr>
        <w:ind w:left="-851" w:right="-613" w:firstLine="709"/>
        <w:jc w:val="both"/>
        <w:rPr>
          <w:rFonts w:ascii="Times New Roman" w:hAnsi="Times New Roman" w:cs="Times New Roman"/>
          <w:b/>
          <w:color w:val="000000" w:themeColor="text1"/>
          <w:u w:val="single"/>
        </w:rPr>
      </w:pPr>
      <w:r w:rsidRPr="00A677CF">
        <w:rPr>
          <w:rFonts w:ascii="Times New Roman" w:hAnsi="Times New Roman" w:cs="Times New Roman"/>
          <w:color w:val="000000" w:themeColor="text1"/>
        </w:rPr>
        <w:t>The details of currently outstanding loan of OHPC are given as follow:-</w:t>
      </w:r>
    </w:p>
    <w:tbl>
      <w:tblPr>
        <w:tblStyle w:val="TableGrid"/>
        <w:tblW w:w="10632" w:type="dxa"/>
        <w:tblInd w:w="-714" w:type="dxa"/>
        <w:tblLayout w:type="fixed"/>
        <w:tblLook w:val="04A0" w:firstRow="1" w:lastRow="0" w:firstColumn="1" w:lastColumn="0" w:noHBand="0" w:noVBand="1"/>
      </w:tblPr>
      <w:tblGrid>
        <w:gridCol w:w="567"/>
        <w:gridCol w:w="1418"/>
        <w:gridCol w:w="1418"/>
        <w:gridCol w:w="1417"/>
        <w:gridCol w:w="992"/>
        <w:gridCol w:w="993"/>
        <w:gridCol w:w="1417"/>
        <w:gridCol w:w="2410"/>
      </w:tblGrid>
      <w:tr w:rsidR="00A677CF" w:rsidRPr="00A677CF" w:rsidTr="00970B77">
        <w:trPr>
          <w:trHeight w:val="889"/>
        </w:trPr>
        <w:tc>
          <w:tcPr>
            <w:tcW w:w="567" w:type="dxa"/>
          </w:tcPr>
          <w:p w:rsidR="0071108F" w:rsidRPr="00A677CF" w:rsidRDefault="0071108F" w:rsidP="00970B77">
            <w:pPr>
              <w:ind w:left="-142" w:right="-360"/>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 xml:space="preserve">Sl. </w:t>
            </w:r>
          </w:p>
          <w:p w:rsidR="0071108F" w:rsidRPr="00A677CF" w:rsidRDefault="0071108F" w:rsidP="00970B77">
            <w:pPr>
              <w:ind w:left="-142" w:right="-360"/>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No</w:t>
            </w:r>
          </w:p>
        </w:tc>
        <w:tc>
          <w:tcPr>
            <w:tcW w:w="1418" w:type="dxa"/>
          </w:tcPr>
          <w:p w:rsidR="0071108F" w:rsidRPr="00A677CF" w:rsidRDefault="0071108F" w:rsidP="00970B77">
            <w:pPr>
              <w:ind w:left="-142" w:right="-84"/>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Year of Sanction/ Conversion</w:t>
            </w:r>
          </w:p>
        </w:tc>
        <w:tc>
          <w:tcPr>
            <w:tcW w:w="1418" w:type="dxa"/>
          </w:tcPr>
          <w:p w:rsidR="0071108F" w:rsidRPr="00A677CF" w:rsidRDefault="0071108F" w:rsidP="00970B77">
            <w:pPr>
              <w:ind w:left="-142" w:right="-77"/>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Sanction Order No.</w:t>
            </w:r>
          </w:p>
        </w:tc>
        <w:tc>
          <w:tcPr>
            <w:tcW w:w="1417" w:type="dxa"/>
          </w:tcPr>
          <w:p w:rsidR="0071108F" w:rsidRPr="00A677CF" w:rsidRDefault="0071108F" w:rsidP="00970B77">
            <w:pPr>
              <w:ind w:left="-142" w:right="-84"/>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Amount Sanctioned</w:t>
            </w:r>
          </w:p>
        </w:tc>
        <w:tc>
          <w:tcPr>
            <w:tcW w:w="992" w:type="dxa"/>
          </w:tcPr>
          <w:p w:rsidR="0071108F" w:rsidRPr="00A677CF" w:rsidRDefault="0071108F" w:rsidP="00970B77">
            <w:pPr>
              <w:ind w:left="-142" w:right="-87"/>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Rate of Interest</w:t>
            </w:r>
          </w:p>
        </w:tc>
        <w:tc>
          <w:tcPr>
            <w:tcW w:w="993" w:type="dxa"/>
          </w:tcPr>
          <w:p w:rsidR="0071108F" w:rsidRPr="00A677CF" w:rsidRDefault="0071108F" w:rsidP="00970B77">
            <w:pPr>
              <w:ind w:left="-142" w:right="-74"/>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Loan Repaid</w:t>
            </w:r>
          </w:p>
        </w:tc>
        <w:tc>
          <w:tcPr>
            <w:tcW w:w="1417" w:type="dxa"/>
          </w:tcPr>
          <w:p w:rsidR="0071108F" w:rsidRPr="00A677CF" w:rsidRDefault="0071108F" w:rsidP="00970B77">
            <w:pPr>
              <w:ind w:left="-142" w:right="60"/>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Outstanding as on 31.03.2024</w:t>
            </w:r>
          </w:p>
        </w:tc>
        <w:tc>
          <w:tcPr>
            <w:tcW w:w="2410" w:type="dxa"/>
          </w:tcPr>
          <w:p w:rsidR="0071108F" w:rsidRPr="00A677CF" w:rsidRDefault="0071108F" w:rsidP="00970B77">
            <w:pPr>
              <w:ind w:left="-142" w:right="-75"/>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Remarks</w:t>
            </w:r>
          </w:p>
        </w:tc>
      </w:tr>
      <w:tr w:rsidR="00A677CF" w:rsidRPr="00A677CF" w:rsidTr="00970B77">
        <w:tc>
          <w:tcPr>
            <w:tcW w:w="567" w:type="dxa"/>
          </w:tcPr>
          <w:p w:rsidR="0071108F" w:rsidRPr="00A677CF" w:rsidRDefault="0071108F" w:rsidP="00970B77">
            <w:pPr>
              <w:ind w:left="-142" w:right="-360"/>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1</w:t>
            </w:r>
          </w:p>
        </w:tc>
        <w:tc>
          <w:tcPr>
            <w:tcW w:w="1418"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w:t>
            </w:r>
          </w:p>
        </w:tc>
        <w:tc>
          <w:tcPr>
            <w:tcW w:w="1418"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3</w:t>
            </w:r>
          </w:p>
        </w:tc>
        <w:tc>
          <w:tcPr>
            <w:tcW w:w="1417"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4</w:t>
            </w:r>
          </w:p>
        </w:tc>
        <w:tc>
          <w:tcPr>
            <w:tcW w:w="992"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5</w:t>
            </w:r>
          </w:p>
        </w:tc>
        <w:tc>
          <w:tcPr>
            <w:tcW w:w="993"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6</w:t>
            </w:r>
          </w:p>
        </w:tc>
        <w:tc>
          <w:tcPr>
            <w:tcW w:w="1417"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7</w:t>
            </w:r>
          </w:p>
        </w:tc>
        <w:tc>
          <w:tcPr>
            <w:tcW w:w="2410"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8</w:t>
            </w:r>
          </w:p>
        </w:tc>
      </w:tr>
      <w:tr w:rsidR="00A677CF" w:rsidRPr="00A677CF" w:rsidTr="00970B77">
        <w:tc>
          <w:tcPr>
            <w:tcW w:w="567" w:type="dxa"/>
          </w:tcPr>
          <w:p w:rsidR="0071108F" w:rsidRPr="00A677CF" w:rsidRDefault="0071108F" w:rsidP="00970B77">
            <w:pPr>
              <w:ind w:left="-142" w:right="-360"/>
              <w:jc w:val="center"/>
              <w:rPr>
                <w:rFonts w:ascii="Times New Roman" w:hAnsi="Times New Roman" w:cs="Times New Roman"/>
                <w:color w:val="000000" w:themeColor="text1"/>
              </w:rPr>
            </w:pPr>
            <w:r w:rsidRPr="00A677CF">
              <w:rPr>
                <w:rFonts w:ascii="Times New Roman" w:hAnsi="Times New Roman" w:cs="Times New Roman"/>
                <w:color w:val="000000" w:themeColor="text1"/>
              </w:rPr>
              <w:t>1</w:t>
            </w:r>
          </w:p>
        </w:tc>
        <w:tc>
          <w:tcPr>
            <w:tcW w:w="1418" w:type="dxa"/>
          </w:tcPr>
          <w:p w:rsidR="0071108F" w:rsidRPr="00A677CF" w:rsidRDefault="0071108F" w:rsidP="00970B77">
            <w:pPr>
              <w:ind w:left="-142" w:firstLine="151"/>
              <w:jc w:val="both"/>
              <w:rPr>
                <w:rFonts w:ascii="Times New Roman" w:hAnsi="Times New Roman" w:cs="Times New Roman"/>
                <w:color w:val="000000" w:themeColor="text1"/>
              </w:rPr>
            </w:pPr>
            <w:r w:rsidRPr="00A677CF">
              <w:rPr>
                <w:rFonts w:ascii="Times New Roman" w:hAnsi="Times New Roman" w:cs="Times New Roman"/>
                <w:color w:val="000000" w:themeColor="text1"/>
              </w:rPr>
              <w:t>1996/2014</w:t>
            </w:r>
          </w:p>
        </w:tc>
        <w:tc>
          <w:tcPr>
            <w:tcW w:w="1418" w:type="dxa"/>
          </w:tcPr>
          <w:p w:rsidR="0071108F" w:rsidRPr="00A677CF" w:rsidRDefault="0071108F" w:rsidP="00970B77">
            <w:pPr>
              <w:ind w:left="2"/>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SRO No. 256 </w:t>
            </w:r>
            <w:proofErr w:type="spellStart"/>
            <w:r w:rsidRPr="00A677CF">
              <w:rPr>
                <w:rFonts w:ascii="Times New Roman" w:hAnsi="Times New Roman" w:cs="Times New Roman"/>
                <w:color w:val="000000" w:themeColor="text1"/>
              </w:rPr>
              <w:t>dtd</w:t>
            </w:r>
            <w:proofErr w:type="spellEnd"/>
            <w:r w:rsidRPr="00A677CF">
              <w:rPr>
                <w:rFonts w:ascii="Times New Roman" w:hAnsi="Times New Roman" w:cs="Times New Roman"/>
                <w:color w:val="000000" w:themeColor="text1"/>
              </w:rPr>
              <w:t>. 01.04.1996 followed by Notification No. 5843 dated 03.07.2015 of DoE, Govt. of Odisha</w:t>
            </w:r>
          </w:p>
        </w:tc>
        <w:tc>
          <w:tcPr>
            <w:tcW w:w="1417" w:type="dxa"/>
          </w:tcPr>
          <w:p w:rsidR="0071108F" w:rsidRPr="00A677CF" w:rsidRDefault="0071108F" w:rsidP="00970B77">
            <w:pPr>
              <w:ind w:left="-142" w:firstLine="152"/>
              <w:jc w:val="center"/>
              <w:rPr>
                <w:rFonts w:ascii="Times New Roman" w:hAnsi="Times New Roman" w:cs="Times New Roman"/>
                <w:color w:val="000000" w:themeColor="text1"/>
              </w:rPr>
            </w:pPr>
            <w:r w:rsidRPr="00A677CF">
              <w:rPr>
                <w:rFonts w:ascii="Times New Roman" w:hAnsi="Times New Roman" w:cs="Times New Roman"/>
                <w:color w:val="000000" w:themeColor="text1"/>
              </w:rPr>
              <w:t>522.62</w:t>
            </w:r>
          </w:p>
        </w:tc>
        <w:tc>
          <w:tcPr>
            <w:tcW w:w="992" w:type="dxa"/>
          </w:tcPr>
          <w:p w:rsidR="0071108F" w:rsidRPr="00A677CF" w:rsidRDefault="0071108F" w:rsidP="00970B77">
            <w:pPr>
              <w:ind w:left="-142" w:firstLine="88"/>
              <w:jc w:val="center"/>
              <w:rPr>
                <w:rFonts w:ascii="Times New Roman" w:hAnsi="Times New Roman" w:cs="Times New Roman"/>
                <w:color w:val="000000" w:themeColor="text1"/>
              </w:rPr>
            </w:pPr>
            <w:r w:rsidRPr="00A677CF">
              <w:rPr>
                <w:rFonts w:ascii="Times New Roman" w:hAnsi="Times New Roman" w:cs="Times New Roman"/>
                <w:color w:val="000000" w:themeColor="text1"/>
              </w:rPr>
              <w:t>7%</w:t>
            </w:r>
          </w:p>
        </w:tc>
        <w:tc>
          <w:tcPr>
            <w:tcW w:w="993" w:type="dxa"/>
          </w:tcPr>
          <w:p w:rsidR="0071108F" w:rsidRPr="00A677CF" w:rsidRDefault="0071108F" w:rsidP="00970B77">
            <w:pPr>
              <w:ind w:left="-142"/>
              <w:jc w:val="center"/>
              <w:rPr>
                <w:rFonts w:ascii="Times New Roman" w:hAnsi="Times New Roman" w:cs="Times New Roman"/>
                <w:color w:val="000000" w:themeColor="text1"/>
              </w:rPr>
            </w:pPr>
            <w:r w:rsidRPr="00A677CF">
              <w:rPr>
                <w:rFonts w:ascii="Times New Roman" w:hAnsi="Times New Roman" w:cs="Times New Roman"/>
                <w:color w:val="000000" w:themeColor="text1"/>
              </w:rPr>
              <w:t>423.22</w:t>
            </w:r>
          </w:p>
        </w:tc>
        <w:tc>
          <w:tcPr>
            <w:tcW w:w="1417" w:type="dxa"/>
          </w:tcPr>
          <w:p w:rsidR="0071108F" w:rsidRPr="00A677CF" w:rsidRDefault="0071108F" w:rsidP="00970B77">
            <w:pPr>
              <w:ind w:left="-142"/>
              <w:jc w:val="center"/>
              <w:rPr>
                <w:rFonts w:ascii="Times New Roman" w:hAnsi="Times New Roman" w:cs="Times New Roman"/>
                <w:color w:val="000000" w:themeColor="text1"/>
              </w:rPr>
            </w:pPr>
            <w:r w:rsidRPr="00A677CF">
              <w:rPr>
                <w:rFonts w:ascii="Times New Roman" w:hAnsi="Times New Roman" w:cs="Times New Roman"/>
                <w:color w:val="000000" w:themeColor="text1"/>
              </w:rPr>
              <w:t>99.40</w:t>
            </w:r>
          </w:p>
        </w:tc>
        <w:tc>
          <w:tcPr>
            <w:tcW w:w="2410" w:type="dxa"/>
          </w:tcPr>
          <w:p w:rsidR="0071108F" w:rsidRPr="00A677CF" w:rsidRDefault="0071108F" w:rsidP="00970B77">
            <w:pPr>
              <w:ind w:left="-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Loan was payable in 15 equal annual instalments </w:t>
            </w:r>
            <w:proofErr w:type="spellStart"/>
            <w:r w:rsidRPr="00A677CF">
              <w:rPr>
                <w:rFonts w:ascii="Times New Roman" w:hAnsi="Times New Roman" w:cs="Times New Roman"/>
                <w:color w:val="000000" w:themeColor="text1"/>
              </w:rPr>
              <w:t>w.e.f</w:t>
            </w:r>
            <w:proofErr w:type="spellEnd"/>
            <w:r w:rsidRPr="00A677CF">
              <w:rPr>
                <w:rFonts w:ascii="Times New Roman" w:hAnsi="Times New Roman" w:cs="Times New Roman"/>
                <w:color w:val="000000" w:themeColor="text1"/>
              </w:rPr>
              <w:t>. 2010-11 with 4 years moratorium. A schedule of repayment was submitted at page no 39 of the ARR application for FY 2025-26.</w:t>
            </w:r>
          </w:p>
        </w:tc>
      </w:tr>
      <w:tr w:rsidR="00A677CF" w:rsidRPr="00A677CF" w:rsidTr="00970B77">
        <w:tc>
          <w:tcPr>
            <w:tcW w:w="567" w:type="dxa"/>
          </w:tcPr>
          <w:p w:rsidR="0071108F" w:rsidRPr="00A677CF" w:rsidRDefault="0071108F" w:rsidP="00970B77">
            <w:pPr>
              <w:ind w:left="-142" w:right="-360"/>
              <w:jc w:val="center"/>
              <w:rPr>
                <w:rFonts w:ascii="Times New Roman" w:hAnsi="Times New Roman" w:cs="Times New Roman"/>
                <w:color w:val="000000" w:themeColor="text1"/>
              </w:rPr>
            </w:pPr>
            <w:r w:rsidRPr="00A677CF">
              <w:rPr>
                <w:rFonts w:ascii="Times New Roman" w:hAnsi="Times New Roman" w:cs="Times New Roman"/>
                <w:color w:val="000000" w:themeColor="text1"/>
              </w:rPr>
              <w:t>2</w:t>
            </w:r>
          </w:p>
        </w:tc>
        <w:tc>
          <w:tcPr>
            <w:tcW w:w="1418" w:type="dxa"/>
          </w:tcPr>
          <w:p w:rsidR="0071108F" w:rsidRPr="00A677CF" w:rsidRDefault="0071108F" w:rsidP="00970B77">
            <w:pPr>
              <w:ind w:left="-142" w:right="-613" w:firstLine="293"/>
              <w:jc w:val="both"/>
              <w:rPr>
                <w:rFonts w:ascii="Times New Roman" w:hAnsi="Times New Roman" w:cs="Times New Roman"/>
                <w:color w:val="000000" w:themeColor="text1"/>
              </w:rPr>
            </w:pPr>
            <w:r w:rsidRPr="00A677CF">
              <w:rPr>
                <w:rFonts w:ascii="Times New Roman" w:hAnsi="Times New Roman" w:cs="Times New Roman"/>
                <w:color w:val="000000" w:themeColor="text1"/>
              </w:rPr>
              <w:t>1996/2014</w:t>
            </w:r>
          </w:p>
        </w:tc>
        <w:tc>
          <w:tcPr>
            <w:tcW w:w="1418" w:type="dxa"/>
          </w:tcPr>
          <w:p w:rsidR="0071108F" w:rsidRPr="00A677CF" w:rsidRDefault="0071108F" w:rsidP="00970B77">
            <w:pPr>
              <w:ind w:firstLine="2"/>
              <w:jc w:val="both"/>
              <w:rPr>
                <w:rFonts w:ascii="Times New Roman" w:hAnsi="Times New Roman" w:cs="Times New Roman"/>
                <w:color w:val="000000" w:themeColor="text1"/>
              </w:rPr>
            </w:pPr>
            <w:r w:rsidRPr="00A677CF">
              <w:rPr>
                <w:rFonts w:ascii="Times New Roman" w:hAnsi="Times New Roman" w:cs="Times New Roman"/>
                <w:color w:val="000000" w:themeColor="text1"/>
              </w:rPr>
              <w:t>5843 dated 03.07.2015 of DoE, Govt. of Odisha</w:t>
            </w:r>
          </w:p>
        </w:tc>
        <w:tc>
          <w:tcPr>
            <w:tcW w:w="1417" w:type="dxa"/>
          </w:tcPr>
          <w:p w:rsidR="0071108F" w:rsidRPr="00A677CF" w:rsidRDefault="0071108F" w:rsidP="00970B77">
            <w:pPr>
              <w:ind w:left="-142" w:right="-613"/>
              <w:jc w:val="center"/>
              <w:rPr>
                <w:rFonts w:ascii="Times New Roman" w:hAnsi="Times New Roman" w:cs="Times New Roman"/>
                <w:color w:val="000000" w:themeColor="text1"/>
              </w:rPr>
            </w:pPr>
            <w:r w:rsidRPr="00A677CF">
              <w:rPr>
                <w:rFonts w:ascii="Times New Roman" w:hAnsi="Times New Roman" w:cs="Times New Roman"/>
                <w:color w:val="000000" w:themeColor="text1"/>
              </w:rPr>
              <w:t>14.30</w:t>
            </w:r>
          </w:p>
        </w:tc>
        <w:tc>
          <w:tcPr>
            <w:tcW w:w="992" w:type="dxa"/>
          </w:tcPr>
          <w:p w:rsidR="0071108F" w:rsidRPr="00A677CF" w:rsidRDefault="0071108F" w:rsidP="00970B77">
            <w:pPr>
              <w:ind w:left="-142" w:right="-87"/>
              <w:jc w:val="center"/>
              <w:rPr>
                <w:rFonts w:ascii="Times New Roman" w:hAnsi="Times New Roman" w:cs="Times New Roman"/>
                <w:color w:val="000000" w:themeColor="text1"/>
              </w:rPr>
            </w:pPr>
            <w:r w:rsidRPr="00A677CF">
              <w:rPr>
                <w:rFonts w:ascii="Times New Roman" w:hAnsi="Times New Roman" w:cs="Times New Roman"/>
                <w:color w:val="000000" w:themeColor="text1"/>
              </w:rPr>
              <w:t>Interest Free</w:t>
            </w:r>
          </w:p>
        </w:tc>
        <w:tc>
          <w:tcPr>
            <w:tcW w:w="993" w:type="dxa"/>
          </w:tcPr>
          <w:p w:rsidR="0071108F" w:rsidRPr="00A677CF" w:rsidRDefault="0071108F" w:rsidP="00970B77">
            <w:pPr>
              <w:ind w:left="-142" w:right="-613"/>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417" w:type="dxa"/>
          </w:tcPr>
          <w:p w:rsidR="0071108F" w:rsidRPr="00A677CF" w:rsidRDefault="0071108F" w:rsidP="00970B77">
            <w:pPr>
              <w:ind w:left="-142" w:right="-81"/>
              <w:jc w:val="center"/>
              <w:rPr>
                <w:rFonts w:ascii="Times New Roman" w:hAnsi="Times New Roman" w:cs="Times New Roman"/>
                <w:color w:val="000000" w:themeColor="text1"/>
              </w:rPr>
            </w:pPr>
            <w:r w:rsidRPr="00A677CF">
              <w:rPr>
                <w:rFonts w:ascii="Times New Roman" w:hAnsi="Times New Roman" w:cs="Times New Roman"/>
                <w:color w:val="000000" w:themeColor="text1"/>
              </w:rPr>
              <w:t>14.3</w:t>
            </w:r>
          </w:p>
        </w:tc>
        <w:tc>
          <w:tcPr>
            <w:tcW w:w="2410" w:type="dxa"/>
          </w:tcPr>
          <w:p w:rsidR="0071108F" w:rsidRPr="00A677CF" w:rsidRDefault="0071108F" w:rsidP="00970B77">
            <w:pPr>
              <w:ind w:hang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Loan was originally sanctioned for </w:t>
            </w:r>
            <w:proofErr w:type="spellStart"/>
            <w:r w:rsidRPr="00A677CF">
              <w:rPr>
                <w:rFonts w:ascii="Times New Roman" w:hAnsi="Times New Roman" w:cs="Times New Roman"/>
                <w:color w:val="000000" w:themeColor="text1"/>
              </w:rPr>
              <w:t>Potteru</w:t>
            </w:r>
            <w:proofErr w:type="spellEnd"/>
            <w:r w:rsidRPr="00A677CF">
              <w:rPr>
                <w:rFonts w:ascii="Times New Roman" w:hAnsi="Times New Roman" w:cs="Times New Roman"/>
                <w:color w:val="000000" w:themeColor="text1"/>
              </w:rPr>
              <w:t xml:space="preserve"> Small Hydro Electric Project which has not yet been commissioned.</w:t>
            </w:r>
          </w:p>
        </w:tc>
      </w:tr>
      <w:tr w:rsidR="00A677CF" w:rsidRPr="00A677CF" w:rsidTr="00970B77">
        <w:tc>
          <w:tcPr>
            <w:tcW w:w="567" w:type="dxa"/>
          </w:tcPr>
          <w:p w:rsidR="0071108F" w:rsidRPr="00A677CF" w:rsidRDefault="0071108F" w:rsidP="00970B77">
            <w:pPr>
              <w:ind w:left="-142" w:right="-360"/>
              <w:jc w:val="center"/>
              <w:rPr>
                <w:rFonts w:ascii="Times New Roman" w:hAnsi="Times New Roman" w:cs="Times New Roman"/>
                <w:color w:val="000000" w:themeColor="text1"/>
              </w:rPr>
            </w:pPr>
            <w:r w:rsidRPr="00A677CF">
              <w:rPr>
                <w:rFonts w:ascii="Times New Roman" w:hAnsi="Times New Roman" w:cs="Times New Roman"/>
                <w:color w:val="000000" w:themeColor="text1"/>
              </w:rPr>
              <w:t>3</w:t>
            </w:r>
          </w:p>
        </w:tc>
        <w:tc>
          <w:tcPr>
            <w:tcW w:w="1418" w:type="dxa"/>
          </w:tcPr>
          <w:p w:rsidR="0071108F" w:rsidRPr="00A677CF" w:rsidRDefault="0071108F" w:rsidP="00970B77">
            <w:pPr>
              <w:ind w:left="-142" w:right="-613" w:firstLine="293"/>
              <w:jc w:val="both"/>
              <w:rPr>
                <w:rFonts w:ascii="Times New Roman" w:hAnsi="Times New Roman" w:cs="Times New Roman"/>
                <w:color w:val="000000" w:themeColor="text1"/>
              </w:rPr>
            </w:pPr>
            <w:r w:rsidRPr="00A677CF">
              <w:rPr>
                <w:rFonts w:ascii="Times New Roman" w:hAnsi="Times New Roman" w:cs="Times New Roman"/>
                <w:color w:val="000000" w:themeColor="text1"/>
              </w:rPr>
              <w:t>1996/2014</w:t>
            </w:r>
          </w:p>
        </w:tc>
        <w:tc>
          <w:tcPr>
            <w:tcW w:w="1418" w:type="dxa"/>
          </w:tcPr>
          <w:p w:rsidR="0071108F" w:rsidRPr="00A677CF" w:rsidRDefault="0071108F" w:rsidP="00970B77">
            <w:pPr>
              <w:ind w:firstLine="2"/>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SRO No. 256 </w:t>
            </w:r>
            <w:proofErr w:type="spellStart"/>
            <w:r w:rsidRPr="00A677CF">
              <w:rPr>
                <w:rFonts w:ascii="Times New Roman" w:hAnsi="Times New Roman" w:cs="Times New Roman"/>
                <w:color w:val="000000" w:themeColor="text1"/>
              </w:rPr>
              <w:t>dtd</w:t>
            </w:r>
            <w:proofErr w:type="spellEnd"/>
            <w:r w:rsidRPr="00A677CF">
              <w:rPr>
                <w:rFonts w:ascii="Times New Roman" w:hAnsi="Times New Roman" w:cs="Times New Roman"/>
                <w:color w:val="000000" w:themeColor="text1"/>
              </w:rPr>
              <w:t>. 01.04.1996 followed by Notification No 5843 dated 03.07.2015 of DoE, Govt. of Odisha</w:t>
            </w:r>
          </w:p>
        </w:tc>
        <w:tc>
          <w:tcPr>
            <w:tcW w:w="1417" w:type="dxa"/>
          </w:tcPr>
          <w:p w:rsidR="0071108F" w:rsidRPr="00A677CF" w:rsidRDefault="0071108F" w:rsidP="00970B77">
            <w:pPr>
              <w:ind w:left="-142" w:right="-613"/>
              <w:jc w:val="center"/>
              <w:rPr>
                <w:rFonts w:ascii="Times New Roman" w:hAnsi="Times New Roman" w:cs="Times New Roman"/>
                <w:color w:val="000000" w:themeColor="text1"/>
              </w:rPr>
            </w:pPr>
            <w:r w:rsidRPr="00A677CF">
              <w:rPr>
                <w:rFonts w:ascii="Times New Roman" w:hAnsi="Times New Roman" w:cs="Times New Roman"/>
                <w:color w:val="000000" w:themeColor="text1"/>
              </w:rPr>
              <w:t>766.20</w:t>
            </w:r>
          </w:p>
        </w:tc>
        <w:tc>
          <w:tcPr>
            <w:tcW w:w="992" w:type="dxa"/>
          </w:tcPr>
          <w:p w:rsidR="0071108F" w:rsidRPr="00A677CF" w:rsidRDefault="0071108F" w:rsidP="00970B77">
            <w:pPr>
              <w:ind w:left="-142" w:right="-613"/>
              <w:jc w:val="center"/>
              <w:rPr>
                <w:rFonts w:ascii="Times New Roman" w:hAnsi="Times New Roman" w:cs="Times New Roman"/>
                <w:color w:val="000000" w:themeColor="text1"/>
              </w:rPr>
            </w:pPr>
            <w:r w:rsidRPr="00A677CF">
              <w:rPr>
                <w:rFonts w:ascii="Times New Roman" w:hAnsi="Times New Roman" w:cs="Times New Roman"/>
                <w:color w:val="000000" w:themeColor="text1"/>
              </w:rPr>
              <w:t>7%</w:t>
            </w:r>
          </w:p>
        </w:tc>
        <w:tc>
          <w:tcPr>
            <w:tcW w:w="993" w:type="dxa"/>
          </w:tcPr>
          <w:p w:rsidR="0071108F" w:rsidRPr="00A677CF" w:rsidRDefault="0071108F" w:rsidP="00970B77">
            <w:pPr>
              <w:ind w:left="-142" w:right="-613"/>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417" w:type="dxa"/>
          </w:tcPr>
          <w:p w:rsidR="0071108F" w:rsidRPr="00A677CF" w:rsidRDefault="0071108F" w:rsidP="00970B77">
            <w:pPr>
              <w:ind w:left="-142" w:right="-81"/>
              <w:jc w:val="center"/>
              <w:rPr>
                <w:rFonts w:ascii="Times New Roman" w:hAnsi="Times New Roman" w:cs="Times New Roman"/>
                <w:color w:val="000000" w:themeColor="text1"/>
              </w:rPr>
            </w:pPr>
            <w:r w:rsidRPr="00A677CF">
              <w:rPr>
                <w:rFonts w:ascii="Times New Roman" w:hAnsi="Times New Roman" w:cs="Times New Roman"/>
                <w:color w:val="000000" w:themeColor="text1"/>
              </w:rPr>
              <w:t>766.2</w:t>
            </w:r>
          </w:p>
        </w:tc>
        <w:tc>
          <w:tcPr>
            <w:tcW w:w="2410" w:type="dxa"/>
          </w:tcPr>
          <w:p w:rsidR="0071108F" w:rsidRPr="00A677CF" w:rsidRDefault="0071108F" w:rsidP="00970B77">
            <w:pPr>
              <w:ind w:left="-1" w:right="-75"/>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Loan was created against </w:t>
            </w:r>
            <w:r w:rsidR="00BA79D4" w:rsidRPr="00A677CF">
              <w:rPr>
                <w:rFonts w:ascii="Times New Roman" w:hAnsi="Times New Roman" w:cs="Times New Roman"/>
                <w:color w:val="000000" w:themeColor="text1"/>
              </w:rPr>
              <w:t>up valuation</w:t>
            </w:r>
            <w:r w:rsidRPr="00A677CF">
              <w:rPr>
                <w:rFonts w:ascii="Times New Roman" w:hAnsi="Times New Roman" w:cs="Times New Roman"/>
                <w:color w:val="000000" w:themeColor="text1"/>
              </w:rPr>
              <w:t xml:space="preserve"> of assets &amp; Hon’ble OERC denied to pass on the effect of </w:t>
            </w:r>
            <w:r w:rsidR="00BA79D4" w:rsidRPr="00A677CF">
              <w:rPr>
                <w:rFonts w:ascii="Times New Roman" w:hAnsi="Times New Roman" w:cs="Times New Roman"/>
                <w:color w:val="000000" w:themeColor="text1"/>
              </w:rPr>
              <w:t>up valuation</w:t>
            </w:r>
            <w:r w:rsidRPr="00A677CF">
              <w:rPr>
                <w:rFonts w:ascii="Times New Roman" w:hAnsi="Times New Roman" w:cs="Times New Roman"/>
                <w:color w:val="000000" w:themeColor="text1"/>
              </w:rPr>
              <w:t xml:space="preserve"> in tariff</w:t>
            </w:r>
          </w:p>
        </w:tc>
      </w:tr>
      <w:tr w:rsidR="00A677CF" w:rsidRPr="00A677CF" w:rsidTr="00970B77">
        <w:tc>
          <w:tcPr>
            <w:tcW w:w="567" w:type="dxa"/>
          </w:tcPr>
          <w:p w:rsidR="0071108F" w:rsidRPr="00A677CF" w:rsidRDefault="0071108F" w:rsidP="00970B77">
            <w:pPr>
              <w:ind w:left="-142" w:right="-613"/>
              <w:jc w:val="both"/>
              <w:rPr>
                <w:rFonts w:ascii="Times New Roman" w:hAnsi="Times New Roman" w:cs="Times New Roman"/>
                <w:b/>
                <w:color w:val="000000" w:themeColor="text1"/>
              </w:rPr>
            </w:pPr>
          </w:p>
        </w:tc>
        <w:tc>
          <w:tcPr>
            <w:tcW w:w="1418" w:type="dxa"/>
          </w:tcPr>
          <w:p w:rsidR="0071108F" w:rsidRPr="00A677CF" w:rsidRDefault="0071108F" w:rsidP="00970B77">
            <w:pPr>
              <w:ind w:left="-142" w:right="-613"/>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1418" w:type="dxa"/>
          </w:tcPr>
          <w:p w:rsidR="0071108F" w:rsidRPr="00A677CF" w:rsidRDefault="0071108F" w:rsidP="00970B77">
            <w:pPr>
              <w:ind w:left="-142" w:right="-613"/>
              <w:jc w:val="center"/>
              <w:rPr>
                <w:rFonts w:ascii="Times New Roman" w:hAnsi="Times New Roman" w:cs="Times New Roman"/>
                <w:b/>
                <w:color w:val="000000" w:themeColor="text1"/>
              </w:rPr>
            </w:pPr>
          </w:p>
        </w:tc>
        <w:tc>
          <w:tcPr>
            <w:tcW w:w="1417" w:type="dxa"/>
          </w:tcPr>
          <w:p w:rsidR="0071108F" w:rsidRPr="00A677CF" w:rsidRDefault="0071108F" w:rsidP="00970B77">
            <w:pPr>
              <w:ind w:left="-142" w:right="-84"/>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1303.12</w:t>
            </w:r>
          </w:p>
        </w:tc>
        <w:tc>
          <w:tcPr>
            <w:tcW w:w="992" w:type="dxa"/>
          </w:tcPr>
          <w:p w:rsidR="0071108F" w:rsidRPr="00A677CF" w:rsidRDefault="0071108F" w:rsidP="00970B77">
            <w:pPr>
              <w:ind w:left="-142" w:right="-613"/>
              <w:jc w:val="center"/>
              <w:rPr>
                <w:rFonts w:ascii="Times New Roman" w:hAnsi="Times New Roman" w:cs="Times New Roman"/>
                <w:b/>
                <w:color w:val="000000" w:themeColor="text1"/>
              </w:rPr>
            </w:pPr>
          </w:p>
        </w:tc>
        <w:tc>
          <w:tcPr>
            <w:tcW w:w="993" w:type="dxa"/>
          </w:tcPr>
          <w:p w:rsidR="0071108F" w:rsidRPr="00A677CF" w:rsidRDefault="0071108F" w:rsidP="00970B77">
            <w:pPr>
              <w:ind w:left="-142" w:right="-74"/>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423.22</w:t>
            </w:r>
          </w:p>
        </w:tc>
        <w:tc>
          <w:tcPr>
            <w:tcW w:w="1417" w:type="dxa"/>
          </w:tcPr>
          <w:p w:rsidR="0071108F" w:rsidRPr="00A677CF" w:rsidRDefault="0071108F" w:rsidP="00970B77">
            <w:pPr>
              <w:ind w:left="-142" w:right="-81"/>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879.90</w:t>
            </w:r>
          </w:p>
        </w:tc>
        <w:tc>
          <w:tcPr>
            <w:tcW w:w="2410" w:type="dxa"/>
          </w:tcPr>
          <w:p w:rsidR="0071108F" w:rsidRPr="00A677CF" w:rsidRDefault="0071108F" w:rsidP="00970B77">
            <w:pPr>
              <w:ind w:left="-142" w:right="-613"/>
              <w:jc w:val="center"/>
              <w:rPr>
                <w:rFonts w:ascii="Times New Roman" w:hAnsi="Times New Roman" w:cs="Times New Roman"/>
                <w:b/>
                <w:color w:val="000000" w:themeColor="text1"/>
              </w:rPr>
            </w:pPr>
          </w:p>
        </w:tc>
      </w:tr>
    </w:tbl>
    <w:p w:rsidR="0071108F" w:rsidRPr="00A677CF" w:rsidRDefault="0071108F" w:rsidP="0071108F">
      <w:pPr>
        <w:ind w:left="-142" w:right="-613"/>
        <w:jc w:val="both"/>
        <w:rPr>
          <w:rFonts w:ascii="Times New Roman" w:hAnsi="Times New Roman" w:cs="Times New Roman"/>
          <w:b/>
          <w:color w:val="000000" w:themeColor="text1"/>
        </w:rPr>
      </w:pP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N.B. Outstanding as on 31.03.2024 against loan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522.62 Cr</w:t>
      </w:r>
      <w:proofErr w:type="gramStart"/>
      <w:r w:rsidRPr="00A677CF">
        <w:rPr>
          <w:rFonts w:ascii="Times New Roman" w:hAnsi="Times New Roman" w:cs="Times New Roman"/>
          <w:color w:val="000000" w:themeColor="text1"/>
        </w:rPr>
        <w:t>:-</w:t>
      </w:r>
      <w:proofErr w:type="gramEnd"/>
      <w:r w:rsidRPr="00A677CF">
        <w:rPr>
          <w:rFonts w:ascii="Times New Roman" w:hAnsi="Times New Roman" w:cs="Times New Roman"/>
          <w:color w:val="000000" w:themeColor="text1"/>
        </w:rPr>
        <w:t xml:space="preserve">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69.17 Cr as shown under note no 20 and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30.23 Cr. as shown under note no 25 of the Financial Statement of OHPC for FY 2023-24.</w:t>
      </w:r>
    </w:p>
    <w:p w:rsidR="0071108F" w:rsidRPr="00A677CF" w:rsidRDefault="0071108F" w:rsidP="0071108F">
      <w:pPr>
        <w:ind w:left="-851" w:right="-613"/>
        <w:jc w:val="both"/>
        <w:rPr>
          <w:rFonts w:ascii="Times New Roman" w:hAnsi="Times New Roman" w:cs="Times New Roman"/>
          <w:b/>
          <w:color w:val="000000" w:themeColor="text1"/>
        </w:rPr>
      </w:pPr>
      <w:r w:rsidRPr="00A677CF">
        <w:rPr>
          <w:rFonts w:ascii="Times New Roman" w:hAnsi="Times New Roman" w:cs="Times New Roman"/>
          <w:color w:val="000000" w:themeColor="text1"/>
        </w:rPr>
        <w:t xml:space="preserve">The copy of SRO No. 256 </w:t>
      </w:r>
      <w:proofErr w:type="spellStart"/>
      <w:r w:rsidRPr="00A677CF">
        <w:rPr>
          <w:rFonts w:ascii="Times New Roman" w:hAnsi="Times New Roman" w:cs="Times New Roman"/>
          <w:color w:val="000000" w:themeColor="text1"/>
        </w:rPr>
        <w:t>dtd</w:t>
      </w:r>
      <w:proofErr w:type="spellEnd"/>
      <w:r w:rsidRPr="00A677CF">
        <w:rPr>
          <w:rFonts w:ascii="Times New Roman" w:hAnsi="Times New Roman" w:cs="Times New Roman"/>
          <w:color w:val="000000" w:themeColor="text1"/>
        </w:rPr>
        <w:t xml:space="preserve">. 01.04.1996 and 5843 dated 03.07.2015 of DoE, Govt. Of Odisha regarding sanction of these loans are attached at </w:t>
      </w:r>
      <w:r w:rsidRPr="00A677CF">
        <w:rPr>
          <w:rFonts w:ascii="Times New Roman" w:hAnsi="Times New Roman" w:cs="Times New Roman"/>
          <w:b/>
          <w:color w:val="000000" w:themeColor="text1"/>
        </w:rPr>
        <w:t>Annexure-III.</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No-5:-</w:t>
      </w:r>
    </w:p>
    <w:p w:rsidR="0071108F" w:rsidRPr="00A677CF" w:rsidRDefault="0071108F" w:rsidP="0071108F">
      <w:pPr>
        <w:ind w:left="-851"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 xml:space="preserve">OHPC to submit the reason, why in the Balance sheet for FY 2023-24, there are long term borrowings amounting to </w:t>
      </w:r>
      <w:proofErr w:type="spellStart"/>
      <w:r w:rsidRPr="00A677CF">
        <w:rPr>
          <w:rFonts w:ascii="Times New Roman" w:hAnsi="Times New Roman" w:cs="Times New Roman"/>
          <w:i/>
          <w:color w:val="000000" w:themeColor="text1"/>
        </w:rPr>
        <w:t>Rs</w:t>
      </w:r>
      <w:proofErr w:type="spellEnd"/>
      <w:r w:rsidRPr="00A677CF">
        <w:rPr>
          <w:rFonts w:ascii="Times New Roman" w:hAnsi="Times New Roman" w:cs="Times New Roman"/>
          <w:i/>
          <w:color w:val="000000" w:themeColor="text1"/>
        </w:rPr>
        <w:t xml:space="preserve">. 835.36 Cr despite having a bank balance amounting to </w:t>
      </w:r>
      <w:proofErr w:type="spellStart"/>
      <w:r w:rsidRPr="00A677CF">
        <w:rPr>
          <w:rFonts w:ascii="Times New Roman" w:hAnsi="Times New Roman" w:cs="Times New Roman"/>
          <w:i/>
          <w:color w:val="000000" w:themeColor="text1"/>
        </w:rPr>
        <w:t>Rs</w:t>
      </w:r>
      <w:proofErr w:type="spellEnd"/>
      <w:r w:rsidRPr="00A677CF">
        <w:rPr>
          <w:rFonts w:ascii="Times New Roman" w:hAnsi="Times New Roman" w:cs="Times New Roman"/>
          <w:i/>
          <w:color w:val="000000" w:themeColor="text1"/>
        </w:rPr>
        <w:t>. 2374.01 Cr. Detailed justification of non-repayment of the loan in spite of having such balance may be submitted for the benefit of consumers.</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Response of OHPC</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Long term borrowing amounting to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865.60 Cr as outstanding as on 31.03.2015 (</w:t>
      </w:r>
      <w:r w:rsidR="00E22E21" w:rsidRPr="00A677CF">
        <w:rPr>
          <w:rFonts w:ascii="Times New Roman" w:hAnsi="Times New Roman" w:cs="Times New Roman"/>
          <w:color w:val="000000" w:themeColor="text1"/>
        </w:rPr>
        <w:t>Noncurrent</w:t>
      </w:r>
      <w:r w:rsidRPr="00A677CF">
        <w:rPr>
          <w:rFonts w:ascii="Times New Roman" w:hAnsi="Times New Roman" w:cs="Times New Roman"/>
          <w:color w:val="000000" w:themeColor="text1"/>
        </w:rPr>
        <w:t xml:space="preserve"> Borrowing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853.37 Cr plus Current borrowing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30.23 Cr</w:t>
      </w:r>
      <w:r w:rsidR="00970B77" w:rsidRPr="00A677CF">
        <w:rPr>
          <w:rFonts w:ascii="Times New Roman" w:hAnsi="Times New Roman" w:cs="Times New Roman"/>
          <w:color w:val="000000" w:themeColor="text1"/>
        </w:rPr>
        <w:t>) consists</w:t>
      </w:r>
      <w:r w:rsidRPr="00A677CF">
        <w:rPr>
          <w:rFonts w:ascii="Times New Roman" w:hAnsi="Times New Roman" w:cs="Times New Roman"/>
          <w:color w:val="000000" w:themeColor="text1"/>
        </w:rPr>
        <w:t xml:space="preserve"> of loans mentioned above at </w:t>
      </w:r>
      <w:proofErr w:type="spellStart"/>
      <w:r w:rsidRPr="00A677CF">
        <w:rPr>
          <w:rFonts w:ascii="Times New Roman" w:hAnsi="Times New Roman" w:cs="Times New Roman"/>
          <w:color w:val="000000" w:themeColor="text1"/>
        </w:rPr>
        <w:t>Sl</w:t>
      </w:r>
      <w:proofErr w:type="spellEnd"/>
      <w:r w:rsidRPr="00A677CF">
        <w:rPr>
          <w:rFonts w:ascii="Times New Roman" w:hAnsi="Times New Roman" w:cs="Times New Roman"/>
          <w:color w:val="000000" w:themeColor="text1"/>
        </w:rPr>
        <w:t xml:space="preserve"> No 1 &amp; </w:t>
      </w:r>
      <w:proofErr w:type="spellStart"/>
      <w:proofErr w:type="gramStart"/>
      <w:r w:rsidRPr="00A677CF">
        <w:rPr>
          <w:rFonts w:ascii="Times New Roman" w:hAnsi="Times New Roman" w:cs="Times New Roman"/>
          <w:color w:val="000000" w:themeColor="text1"/>
        </w:rPr>
        <w:t>Sl</w:t>
      </w:r>
      <w:proofErr w:type="spellEnd"/>
      <w:proofErr w:type="gramEnd"/>
      <w:r w:rsidRPr="00A677CF">
        <w:rPr>
          <w:rFonts w:ascii="Times New Roman" w:hAnsi="Times New Roman" w:cs="Times New Roman"/>
          <w:color w:val="000000" w:themeColor="text1"/>
        </w:rPr>
        <w:t xml:space="preserve"> No 3 of response of OHPC against query no 4.</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lastRenderedPageBreak/>
        <w:t xml:space="preserve">Regarding repayment of loan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522.62 Cr, OHPC is repaying the loan @ 30.23 Cr per year as approved by Hon’ble OERC in the tariff order for FY 2013-14.</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OHPC being a power generating company regulated by OERC, generates its revenue as per cost and </w:t>
      </w:r>
      <w:proofErr w:type="spellStart"/>
      <w:r w:rsidRPr="00A677CF">
        <w:rPr>
          <w:rFonts w:ascii="Times New Roman" w:hAnsi="Times New Roman" w:cs="Times New Roman"/>
          <w:color w:val="000000" w:themeColor="text1"/>
        </w:rPr>
        <w:t>RoE</w:t>
      </w:r>
      <w:proofErr w:type="spellEnd"/>
      <w:r w:rsidRPr="00A677CF">
        <w:rPr>
          <w:rFonts w:ascii="Times New Roman" w:hAnsi="Times New Roman" w:cs="Times New Roman"/>
          <w:color w:val="000000" w:themeColor="text1"/>
        </w:rPr>
        <w:t xml:space="preserve"> determined and approved by Hon’ble OERC. Further loan is also repaid as and when allowed by Hon’ble OERC through its tariff order. Further as far as a repayment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766.22 Cr (sanctioned against up-valuation of assets) is concerned, since the tariff of OHPC has been approved by Hon’ble OERC based on historic project cost of old power stations and without considering the up-valuation of assets transferred to OHPC by Govt. of Odisha, OHPC has not made any repayment of the said loan.</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Bank balance as shown in the balance sheet of OHPC arises due to the cumulative effect of the following items and interest accrued thereon since inception of OHPC which are earned under regulatory frame work and approved by Hon’ble Commission from time to time.</w:t>
      </w:r>
    </w:p>
    <w:p w:rsidR="0071108F" w:rsidRPr="00A677CF" w:rsidRDefault="0071108F" w:rsidP="0071108F">
      <w:pPr>
        <w:pStyle w:val="ListParagraph"/>
        <w:numPr>
          <w:ilvl w:val="0"/>
          <w:numId w:val="1"/>
        </w:numPr>
        <w:ind w:left="-567" w:right="-613" w:hanging="284"/>
        <w:jc w:val="both"/>
        <w:rPr>
          <w:rFonts w:ascii="Times New Roman" w:hAnsi="Times New Roman" w:cs="Times New Roman"/>
          <w:color w:val="000000" w:themeColor="text1"/>
        </w:rPr>
      </w:pPr>
      <w:r w:rsidRPr="00A677CF">
        <w:rPr>
          <w:rFonts w:ascii="Times New Roman" w:hAnsi="Times New Roman" w:cs="Times New Roman"/>
          <w:color w:val="000000" w:themeColor="text1"/>
        </w:rPr>
        <w:t>Return on Equity on OHPC own investment.</w:t>
      </w:r>
    </w:p>
    <w:p w:rsidR="0071108F" w:rsidRPr="00A677CF" w:rsidRDefault="0071108F" w:rsidP="0071108F">
      <w:pPr>
        <w:pStyle w:val="ListParagraph"/>
        <w:numPr>
          <w:ilvl w:val="0"/>
          <w:numId w:val="1"/>
        </w:numPr>
        <w:ind w:left="-567" w:right="-613" w:hanging="284"/>
        <w:jc w:val="both"/>
        <w:rPr>
          <w:rFonts w:ascii="Times New Roman" w:hAnsi="Times New Roman" w:cs="Times New Roman"/>
          <w:color w:val="000000" w:themeColor="text1"/>
        </w:rPr>
      </w:pPr>
      <w:r w:rsidRPr="00A677CF">
        <w:rPr>
          <w:rFonts w:ascii="Times New Roman" w:hAnsi="Times New Roman" w:cs="Times New Roman"/>
          <w:color w:val="000000" w:themeColor="text1"/>
        </w:rPr>
        <w:t>Interest on Working Capital.</w:t>
      </w:r>
    </w:p>
    <w:p w:rsidR="0071108F" w:rsidRPr="00A677CF" w:rsidRDefault="0071108F" w:rsidP="0071108F">
      <w:pPr>
        <w:pStyle w:val="ListParagraph"/>
        <w:numPr>
          <w:ilvl w:val="0"/>
          <w:numId w:val="1"/>
        </w:numPr>
        <w:ind w:left="-567" w:right="-613" w:hanging="284"/>
        <w:jc w:val="both"/>
        <w:rPr>
          <w:rFonts w:ascii="Times New Roman" w:hAnsi="Times New Roman" w:cs="Times New Roman"/>
          <w:color w:val="000000" w:themeColor="text1"/>
        </w:rPr>
      </w:pPr>
      <w:r w:rsidRPr="00A677CF">
        <w:rPr>
          <w:rFonts w:ascii="Times New Roman" w:hAnsi="Times New Roman" w:cs="Times New Roman"/>
          <w:color w:val="000000" w:themeColor="text1"/>
        </w:rPr>
        <w:t>Interest on normative loan.</w:t>
      </w:r>
    </w:p>
    <w:p w:rsidR="0071108F" w:rsidRPr="00A677CF" w:rsidRDefault="0071108F" w:rsidP="0071108F">
      <w:pPr>
        <w:pStyle w:val="ListParagraph"/>
        <w:numPr>
          <w:ilvl w:val="0"/>
          <w:numId w:val="1"/>
        </w:numPr>
        <w:ind w:left="-567" w:right="-613" w:hanging="284"/>
        <w:jc w:val="both"/>
        <w:rPr>
          <w:rFonts w:ascii="Times New Roman" w:hAnsi="Times New Roman" w:cs="Times New Roman"/>
          <w:color w:val="000000" w:themeColor="text1"/>
        </w:rPr>
      </w:pPr>
      <w:r w:rsidRPr="00A677CF">
        <w:rPr>
          <w:rFonts w:ascii="Times New Roman" w:hAnsi="Times New Roman" w:cs="Times New Roman"/>
          <w:color w:val="000000" w:themeColor="text1"/>
        </w:rPr>
        <w:t>Balance Depreciation Fund after repayment of actual loan.</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No-6:-</w:t>
      </w:r>
    </w:p>
    <w:p w:rsidR="0071108F" w:rsidRPr="00A677CF" w:rsidRDefault="0071108F" w:rsidP="0071108F">
      <w:pPr>
        <w:ind w:left="-851"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 xml:space="preserve">OHPC need to provide the detailed utilization of the other income earned amounting to </w:t>
      </w:r>
      <w:proofErr w:type="spellStart"/>
      <w:r w:rsidRPr="00A677CF">
        <w:rPr>
          <w:rFonts w:ascii="Times New Roman" w:hAnsi="Times New Roman" w:cs="Times New Roman"/>
          <w:i/>
          <w:color w:val="000000" w:themeColor="text1"/>
        </w:rPr>
        <w:t>Rs</w:t>
      </w:r>
      <w:proofErr w:type="spellEnd"/>
      <w:r w:rsidRPr="00A677CF">
        <w:rPr>
          <w:rFonts w:ascii="Times New Roman" w:hAnsi="Times New Roman" w:cs="Times New Roman"/>
          <w:i/>
          <w:color w:val="000000" w:themeColor="text1"/>
        </w:rPr>
        <w:t>. 358.01 Cr for the FY 2023-24.</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Response of OHPC</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It may be noted that a sum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9.72 Cr has also included </w:t>
      </w:r>
      <w:proofErr w:type="gramStart"/>
      <w:r w:rsidRPr="00A677CF">
        <w:rPr>
          <w:rFonts w:ascii="Times New Roman" w:hAnsi="Times New Roman" w:cs="Times New Roman"/>
          <w:color w:val="000000" w:themeColor="text1"/>
        </w:rPr>
        <w:t xml:space="preserve">in  </w:t>
      </w:r>
      <w:proofErr w:type="spellStart"/>
      <w:r w:rsidRPr="00A677CF">
        <w:rPr>
          <w:rFonts w:ascii="Times New Roman" w:hAnsi="Times New Roman" w:cs="Times New Roman"/>
          <w:color w:val="000000" w:themeColor="text1"/>
        </w:rPr>
        <w:t>Rs</w:t>
      </w:r>
      <w:proofErr w:type="spellEnd"/>
      <w:proofErr w:type="gramEnd"/>
      <w:r w:rsidRPr="00A677CF">
        <w:rPr>
          <w:rFonts w:ascii="Times New Roman" w:hAnsi="Times New Roman" w:cs="Times New Roman"/>
          <w:color w:val="000000" w:themeColor="text1"/>
        </w:rPr>
        <w:t xml:space="preserve">. 358.01 Cr. which has been received on account of Income Tax reimbursement from GRIDCO, Dam share from </w:t>
      </w:r>
      <w:proofErr w:type="spellStart"/>
      <w:r w:rsidRPr="00A677CF">
        <w:rPr>
          <w:rFonts w:ascii="Times New Roman" w:hAnsi="Times New Roman" w:cs="Times New Roman"/>
          <w:color w:val="000000" w:themeColor="text1"/>
        </w:rPr>
        <w:t>DoWR</w:t>
      </w:r>
      <w:proofErr w:type="spellEnd"/>
      <w:r w:rsidRPr="00A677CF">
        <w:rPr>
          <w:rFonts w:ascii="Times New Roman" w:hAnsi="Times New Roman" w:cs="Times New Roman"/>
          <w:color w:val="000000" w:themeColor="text1"/>
        </w:rPr>
        <w:t xml:space="preserve">, </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OHPC may utilise the remaining balance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348.29Cr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358.01 Cr less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9.72 Cr) in following manners:-</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w:t>
      </w:r>
      <w:proofErr w:type="spellStart"/>
      <w:r w:rsidRPr="00A677CF">
        <w:rPr>
          <w:rFonts w:ascii="Times New Roman" w:hAnsi="Times New Roman" w:cs="Times New Roman"/>
          <w:color w:val="000000" w:themeColor="text1"/>
        </w:rPr>
        <w:t>i</w:t>
      </w:r>
      <w:proofErr w:type="spellEnd"/>
      <w:r w:rsidRPr="00A677CF">
        <w:rPr>
          <w:rFonts w:ascii="Times New Roman" w:hAnsi="Times New Roman" w:cs="Times New Roman"/>
          <w:color w:val="000000" w:themeColor="text1"/>
        </w:rPr>
        <w:t xml:space="preserve">) Dividend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92.22 Cr payable to Govt. of Odisha for FY 2022-23 during FY 2024-25</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(ii) Unreconciled Dam maintenance expenses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137.85 Cr payable to </w:t>
      </w:r>
      <w:proofErr w:type="spellStart"/>
      <w:r w:rsidRPr="00A677CF">
        <w:rPr>
          <w:rFonts w:ascii="Times New Roman" w:hAnsi="Times New Roman" w:cs="Times New Roman"/>
          <w:color w:val="000000" w:themeColor="text1"/>
        </w:rPr>
        <w:t>DoWR</w:t>
      </w:r>
      <w:proofErr w:type="spellEnd"/>
      <w:r w:rsidRPr="00A677CF">
        <w:rPr>
          <w:rFonts w:ascii="Times New Roman" w:hAnsi="Times New Roman" w:cs="Times New Roman"/>
          <w:color w:val="000000" w:themeColor="text1"/>
        </w:rPr>
        <w:t xml:space="preserve"> once it is reconciled.</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(iii) Income tax of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97.89Cr. </w:t>
      </w:r>
      <w:proofErr w:type="gramStart"/>
      <w:r w:rsidRPr="00A677CF">
        <w:rPr>
          <w:rFonts w:ascii="Times New Roman" w:hAnsi="Times New Roman" w:cs="Times New Roman"/>
          <w:color w:val="000000" w:themeColor="text1"/>
        </w:rPr>
        <w:t>paid</w:t>
      </w:r>
      <w:proofErr w:type="gramEnd"/>
      <w:r w:rsidRPr="00A677CF">
        <w:rPr>
          <w:rFonts w:ascii="Times New Roman" w:hAnsi="Times New Roman" w:cs="Times New Roman"/>
          <w:color w:val="000000" w:themeColor="text1"/>
        </w:rPr>
        <w:t xml:space="preserve"> during FY 2023-24</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(iv) CSR expenditures of around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6.00 Cr. during FY 2024-25.</w:t>
      </w:r>
    </w:p>
    <w:p w:rsidR="00254DCD" w:rsidRPr="00A677CF" w:rsidRDefault="00254DCD"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(v) Other misc. expenditure of around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14.33 Cr. During FY 2024-25.</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Further other income also includes interest on Debt securitisation amounting to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xml:space="preserve"> 142.50 Cr which will be substantially reduced from FY 2025-26.</w:t>
      </w:r>
      <w:r w:rsidR="00970B77" w:rsidRPr="00A677CF">
        <w:rPr>
          <w:rFonts w:ascii="Times New Roman" w:hAnsi="Times New Roman" w:cs="Times New Roman"/>
          <w:color w:val="000000" w:themeColor="text1"/>
        </w:rPr>
        <w:t xml:space="preserve"> Please refer Para 13(F) of Page No 48 of Tariff application of OHPC for FY2025-26 for non-consideration of this amount as deductible non-tariff income, </w:t>
      </w:r>
    </w:p>
    <w:p w:rsidR="0071108F" w:rsidRPr="00A677CF" w:rsidRDefault="0071108F" w:rsidP="0071108F">
      <w:pPr>
        <w:spacing w:before="100" w:beforeAutospacing="1" w:after="100" w:afterAutospacing="1" w:line="240" w:lineRule="auto"/>
        <w:ind w:left="-851"/>
        <w:jc w:val="both"/>
        <w:rPr>
          <w:rFonts w:ascii="Times New Roman" w:hAnsi="Times New Roman" w:cs="Times New Roman"/>
          <w:color w:val="000000" w:themeColor="text1"/>
        </w:rPr>
      </w:pPr>
      <w:r w:rsidRPr="00A677CF">
        <w:rPr>
          <w:rFonts w:ascii="Times New Roman" w:hAnsi="Times New Roman" w:cs="Times New Roman"/>
          <w:color w:val="000000" w:themeColor="text1"/>
        </w:rPr>
        <w:t>OHPC is committed for substantial equity investments in upcoming Pump Storage hydro projects at UIHEP (</w:t>
      </w:r>
      <w:proofErr w:type="spellStart"/>
      <w:r w:rsidRPr="00A677CF">
        <w:rPr>
          <w:rFonts w:ascii="Times New Roman" w:hAnsi="Times New Roman" w:cs="Times New Roman"/>
          <w:color w:val="000000" w:themeColor="text1"/>
        </w:rPr>
        <w:t>Mukhiguda</w:t>
      </w:r>
      <w:proofErr w:type="spellEnd"/>
      <w:r w:rsidRPr="00A677CF">
        <w:rPr>
          <w:rFonts w:ascii="Times New Roman" w:hAnsi="Times New Roman" w:cs="Times New Roman"/>
          <w:color w:val="000000" w:themeColor="text1"/>
        </w:rPr>
        <w:t>), UKHEP (</w:t>
      </w:r>
      <w:proofErr w:type="spellStart"/>
      <w:r w:rsidRPr="00A677CF">
        <w:rPr>
          <w:rFonts w:ascii="Times New Roman" w:hAnsi="Times New Roman" w:cs="Times New Roman"/>
          <w:color w:val="000000" w:themeColor="text1"/>
        </w:rPr>
        <w:t>Bariniput</w:t>
      </w:r>
      <w:proofErr w:type="spellEnd"/>
      <w:r w:rsidRPr="00A677CF">
        <w:rPr>
          <w:rFonts w:ascii="Times New Roman" w:hAnsi="Times New Roman" w:cs="Times New Roman"/>
          <w:color w:val="000000" w:themeColor="text1"/>
        </w:rPr>
        <w:t>), and BHEP (</w:t>
      </w:r>
      <w:proofErr w:type="spellStart"/>
      <w:r w:rsidRPr="00A677CF">
        <w:rPr>
          <w:rFonts w:ascii="Times New Roman" w:hAnsi="Times New Roman" w:cs="Times New Roman"/>
          <w:color w:val="000000" w:themeColor="text1"/>
        </w:rPr>
        <w:t>Balimela</w:t>
      </w:r>
      <w:proofErr w:type="spellEnd"/>
      <w:r w:rsidRPr="00A677CF">
        <w:rPr>
          <w:rFonts w:ascii="Times New Roman" w:hAnsi="Times New Roman" w:cs="Times New Roman"/>
          <w:color w:val="000000" w:themeColor="text1"/>
        </w:rPr>
        <w:t xml:space="preserve">), </w:t>
      </w:r>
      <w:proofErr w:type="spellStart"/>
      <w:r w:rsidRPr="00A677CF">
        <w:rPr>
          <w:rFonts w:ascii="Times New Roman" w:hAnsi="Times New Roman" w:cs="Times New Roman"/>
          <w:color w:val="000000" w:themeColor="text1"/>
        </w:rPr>
        <w:t>Kharag</w:t>
      </w:r>
      <w:proofErr w:type="spellEnd"/>
      <w:r w:rsidRPr="00A677CF">
        <w:rPr>
          <w:rFonts w:ascii="Times New Roman" w:hAnsi="Times New Roman" w:cs="Times New Roman"/>
          <w:color w:val="000000" w:themeColor="text1"/>
        </w:rPr>
        <w:t xml:space="preserve"> Hydroelectric Project as well as approved capital works of existing hydroelectric projects, the detail of which are summarized below.</w:t>
      </w:r>
    </w:p>
    <w:tbl>
      <w:tblPr>
        <w:tblStyle w:val="TableGrid"/>
        <w:tblW w:w="0" w:type="auto"/>
        <w:tblInd w:w="709" w:type="dxa"/>
        <w:tblLook w:val="04A0" w:firstRow="1" w:lastRow="0" w:firstColumn="1" w:lastColumn="0" w:noHBand="0" w:noVBand="1"/>
      </w:tblPr>
      <w:tblGrid>
        <w:gridCol w:w="942"/>
        <w:gridCol w:w="5244"/>
        <w:gridCol w:w="2143"/>
      </w:tblGrid>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proofErr w:type="spellStart"/>
            <w:r w:rsidRPr="00A677CF">
              <w:rPr>
                <w:rFonts w:ascii="Times New Roman" w:hAnsi="Times New Roman" w:cs="Times New Roman"/>
                <w:color w:val="000000" w:themeColor="text1"/>
              </w:rPr>
              <w:t>Sl</w:t>
            </w:r>
            <w:proofErr w:type="spellEnd"/>
            <w:r w:rsidRPr="00A677CF">
              <w:rPr>
                <w:rFonts w:ascii="Times New Roman" w:hAnsi="Times New Roman" w:cs="Times New Roman"/>
                <w:color w:val="000000" w:themeColor="text1"/>
              </w:rPr>
              <w:t xml:space="preserve"> No.</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Particulars</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Estimated Project cost (</w:t>
            </w:r>
            <w:proofErr w:type="spellStart"/>
            <w:r w:rsidRPr="00A677CF">
              <w:rPr>
                <w:rFonts w:ascii="Times New Roman" w:hAnsi="Times New Roman" w:cs="Times New Roman"/>
                <w:color w:val="000000" w:themeColor="text1"/>
              </w:rPr>
              <w:t>Rs</w:t>
            </w:r>
            <w:proofErr w:type="spellEnd"/>
            <w:r w:rsidRPr="00A677CF">
              <w:rPr>
                <w:rFonts w:ascii="Times New Roman" w:hAnsi="Times New Roman" w:cs="Times New Roman"/>
                <w:color w:val="000000" w:themeColor="text1"/>
              </w:rPr>
              <w:t>. in Cr.)</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600MW Upper </w:t>
            </w:r>
            <w:proofErr w:type="spellStart"/>
            <w:r w:rsidRPr="00A677CF">
              <w:rPr>
                <w:rFonts w:ascii="Times New Roman" w:hAnsi="Times New Roman" w:cs="Times New Roman"/>
                <w:color w:val="000000" w:themeColor="text1"/>
              </w:rPr>
              <w:t>Indravati</w:t>
            </w:r>
            <w:proofErr w:type="spellEnd"/>
            <w:r w:rsidRPr="00A677CF">
              <w:rPr>
                <w:rFonts w:ascii="Times New Roman" w:hAnsi="Times New Roman" w:cs="Times New Roman"/>
                <w:color w:val="000000" w:themeColor="text1"/>
              </w:rPr>
              <w:t xml:space="preserve"> Pumped Storage Project</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3394</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2</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600MW Upper </w:t>
            </w:r>
            <w:proofErr w:type="spellStart"/>
            <w:r w:rsidRPr="00A677CF">
              <w:rPr>
                <w:rFonts w:ascii="Times New Roman" w:hAnsi="Times New Roman" w:cs="Times New Roman"/>
                <w:color w:val="000000" w:themeColor="text1"/>
              </w:rPr>
              <w:t>Kolab</w:t>
            </w:r>
            <w:proofErr w:type="spellEnd"/>
            <w:r w:rsidRPr="00A677CF">
              <w:rPr>
                <w:rFonts w:ascii="Times New Roman" w:hAnsi="Times New Roman" w:cs="Times New Roman"/>
                <w:color w:val="000000" w:themeColor="text1"/>
              </w:rPr>
              <w:t xml:space="preserve"> Pumped Storage Project</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3400</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3</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500MW </w:t>
            </w:r>
            <w:proofErr w:type="spellStart"/>
            <w:r w:rsidRPr="00A677CF">
              <w:rPr>
                <w:rFonts w:ascii="Times New Roman" w:hAnsi="Times New Roman" w:cs="Times New Roman"/>
                <w:color w:val="000000" w:themeColor="text1"/>
              </w:rPr>
              <w:t>Balimela</w:t>
            </w:r>
            <w:proofErr w:type="spellEnd"/>
            <w:r w:rsidRPr="00A677CF">
              <w:rPr>
                <w:rFonts w:ascii="Times New Roman" w:hAnsi="Times New Roman" w:cs="Times New Roman"/>
                <w:color w:val="000000" w:themeColor="text1"/>
              </w:rPr>
              <w:t xml:space="preserve"> Pumped Storage Project</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2950</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4</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63MW </w:t>
            </w:r>
            <w:proofErr w:type="spellStart"/>
            <w:r w:rsidRPr="00A677CF">
              <w:rPr>
                <w:rFonts w:ascii="Times New Roman" w:hAnsi="Times New Roman" w:cs="Times New Roman"/>
                <w:color w:val="000000" w:themeColor="text1"/>
              </w:rPr>
              <w:t>Kharag</w:t>
            </w:r>
            <w:proofErr w:type="spellEnd"/>
            <w:r w:rsidRPr="00A677CF">
              <w:rPr>
                <w:rFonts w:ascii="Times New Roman" w:hAnsi="Times New Roman" w:cs="Times New Roman"/>
                <w:color w:val="000000" w:themeColor="text1"/>
              </w:rPr>
              <w:t xml:space="preserve"> Hydro Electric Project</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806</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5</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 xml:space="preserve">Repair and renovation of power channel from </w:t>
            </w:r>
            <w:proofErr w:type="spellStart"/>
            <w:r w:rsidRPr="00A677CF">
              <w:rPr>
                <w:rFonts w:ascii="Times New Roman" w:hAnsi="Times New Roman" w:cs="Times New Roman"/>
                <w:color w:val="000000" w:themeColor="text1"/>
              </w:rPr>
              <w:t>Burla</w:t>
            </w:r>
            <w:proofErr w:type="spellEnd"/>
            <w:r w:rsidRPr="00A677CF">
              <w:rPr>
                <w:rFonts w:ascii="Times New Roman" w:hAnsi="Times New Roman" w:cs="Times New Roman"/>
                <w:color w:val="000000" w:themeColor="text1"/>
              </w:rPr>
              <w:t xml:space="preserve"> Power House to </w:t>
            </w:r>
            <w:proofErr w:type="spellStart"/>
            <w:r w:rsidRPr="00A677CF">
              <w:rPr>
                <w:rFonts w:ascii="Times New Roman" w:hAnsi="Times New Roman" w:cs="Times New Roman"/>
                <w:color w:val="000000" w:themeColor="text1"/>
              </w:rPr>
              <w:t>Chiplima</w:t>
            </w:r>
            <w:proofErr w:type="spellEnd"/>
            <w:r w:rsidRPr="00A677CF">
              <w:rPr>
                <w:rFonts w:ascii="Times New Roman" w:hAnsi="Times New Roman" w:cs="Times New Roman"/>
                <w:color w:val="000000" w:themeColor="text1"/>
              </w:rPr>
              <w:t xml:space="preserve"> Power House</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153.55</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lastRenderedPageBreak/>
              <w:t>6</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 xml:space="preserve">Repair &amp; </w:t>
            </w:r>
            <w:proofErr w:type="spellStart"/>
            <w:r w:rsidRPr="00A677CF">
              <w:rPr>
                <w:rFonts w:ascii="Times New Roman" w:hAnsi="Times New Roman" w:cs="Times New Roman"/>
                <w:color w:val="000000" w:themeColor="text1"/>
              </w:rPr>
              <w:t>Rehabitation</w:t>
            </w:r>
            <w:proofErr w:type="spellEnd"/>
            <w:r w:rsidRPr="00A677CF">
              <w:rPr>
                <w:rFonts w:ascii="Times New Roman" w:hAnsi="Times New Roman" w:cs="Times New Roman"/>
                <w:color w:val="000000" w:themeColor="text1"/>
              </w:rPr>
              <w:t xml:space="preserve"> of </w:t>
            </w:r>
            <w:proofErr w:type="spellStart"/>
            <w:r w:rsidRPr="00A677CF">
              <w:rPr>
                <w:rFonts w:ascii="Times New Roman" w:hAnsi="Times New Roman" w:cs="Times New Roman"/>
                <w:color w:val="000000" w:themeColor="text1"/>
              </w:rPr>
              <w:t>Chiplima</w:t>
            </w:r>
            <w:proofErr w:type="spellEnd"/>
            <w:r w:rsidRPr="00A677CF">
              <w:rPr>
                <w:rFonts w:ascii="Times New Roman" w:hAnsi="Times New Roman" w:cs="Times New Roman"/>
                <w:color w:val="000000" w:themeColor="text1"/>
              </w:rPr>
              <w:t xml:space="preserve"> fore</w:t>
            </w:r>
          </w:p>
          <w:p w:rsidR="0071108F" w:rsidRPr="00A677CF" w:rsidRDefault="0071108F" w:rsidP="00970B77">
            <w:pPr>
              <w:jc w:val="both"/>
              <w:rPr>
                <w:rFonts w:ascii="Times New Roman" w:hAnsi="Times New Roman" w:cs="Times New Roman"/>
                <w:color w:val="000000" w:themeColor="text1"/>
              </w:rPr>
            </w:pPr>
            <w:r w:rsidRPr="00A677CF">
              <w:rPr>
                <w:rFonts w:ascii="Times New Roman" w:hAnsi="Times New Roman" w:cs="Times New Roman"/>
                <w:color w:val="000000" w:themeColor="text1"/>
              </w:rPr>
              <w:t>bay, Spillway and Surplus escape</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99.63</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7</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both"/>
              <w:rPr>
                <w:rFonts w:ascii="Times New Roman" w:hAnsi="Times New Roman" w:cs="Times New Roman"/>
                <w:color w:val="000000" w:themeColor="text1"/>
              </w:rPr>
            </w:pPr>
            <w:r w:rsidRPr="00A677CF">
              <w:rPr>
                <w:rFonts w:ascii="Times New Roman" w:hAnsi="Times New Roman" w:cs="Times New Roman"/>
                <w:color w:val="000000" w:themeColor="text1"/>
              </w:rPr>
              <w:t xml:space="preserve">Civil </w:t>
            </w:r>
            <w:proofErr w:type="gramStart"/>
            <w:r w:rsidRPr="00A677CF">
              <w:rPr>
                <w:rFonts w:ascii="Times New Roman" w:hAnsi="Times New Roman" w:cs="Times New Roman"/>
                <w:color w:val="000000" w:themeColor="text1"/>
              </w:rPr>
              <w:t>Works(</w:t>
            </w:r>
            <w:proofErr w:type="gramEnd"/>
            <w:r w:rsidRPr="00A677CF">
              <w:rPr>
                <w:rFonts w:ascii="Times New Roman" w:hAnsi="Times New Roman" w:cs="Times New Roman"/>
                <w:color w:val="000000" w:themeColor="text1"/>
              </w:rPr>
              <w:t>construction of water supply system, residential quarters, hostels, guest houses etc.)</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128.73</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8</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capital maintenance work for replacement of Main Inlet Valve of all four Units of UIHEP</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62.26</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9</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Capital Maintenance of  Unit 7 &amp; 8 of BHEP</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61.75</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10</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rPr>
                <w:rFonts w:ascii="Times New Roman" w:hAnsi="Times New Roman" w:cs="Times New Roman"/>
                <w:color w:val="000000" w:themeColor="text1"/>
              </w:rPr>
            </w:pPr>
            <w:r w:rsidRPr="00A677CF">
              <w:rPr>
                <w:rFonts w:ascii="Times New Roman" w:hAnsi="Times New Roman" w:cs="Times New Roman"/>
                <w:color w:val="000000" w:themeColor="text1"/>
              </w:rPr>
              <w:t>Capital Maintenance of  Unit 1 &amp; 2 of CHEP</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67.68</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11</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rPr>
                <w:rFonts w:ascii="Times New Roman" w:hAnsi="Times New Roman" w:cs="Times New Roman"/>
                <w:color w:val="000000" w:themeColor="text1"/>
              </w:rPr>
            </w:pPr>
            <w:r w:rsidRPr="00A677CF">
              <w:rPr>
                <w:rFonts w:ascii="Times New Roman" w:hAnsi="Times New Roman" w:cs="Times New Roman"/>
                <w:color w:val="000000" w:themeColor="text1"/>
              </w:rPr>
              <w:t>Capital Maintenance of  Unit 2 &amp; 3 of UKHEP</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70.00</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12</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RM&amp;U of Unit 5 &amp;6 of BHEP</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100.00</w:t>
            </w:r>
          </w:p>
        </w:tc>
      </w:tr>
      <w:tr w:rsidR="00A677CF" w:rsidRPr="00A677CF" w:rsidTr="00970B77">
        <w:tc>
          <w:tcPr>
            <w:tcW w:w="959"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13</w:t>
            </w:r>
          </w:p>
        </w:tc>
        <w:tc>
          <w:tcPr>
            <w:tcW w:w="5386"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rPr>
                <w:rFonts w:ascii="Times New Roman" w:hAnsi="Times New Roman" w:cs="Times New Roman"/>
                <w:color w:val="000000" w:themeColor="text1"/>
              </w:rPr>
            </w:pPr>
            <w:r w:rsidRPr="00A677CF">
              <w:rPr>
                <w:rFonts w:ascii="Times New Roman" w:hAnsi="Times New Roman" w:cs="Times New Roman"/>
                <w:color w:val="000000" w:themeColor="text1"/>
              </w:rPr>
              <w:t>Implementation of ERP system</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color w:val="000000" w:themeColor="text1"/>
              </w:rPr>
            </w:pPr>
            <w:r w:rsidRPr="00A677CF">
              <w:rPr>
                <w:rFonts w:ascii="Times New Roman" w:hAnsi="Times New Roman" w:cs="Times New Roman"/>
                <w:color w:val="000000" w:themeColor="text1"/>
              </w:rPr>
              <w:t>50.00</w:t>
            </w:r>
          </w:p>
        </w:tc>
      </w:tr>
      <w:tr w:rsidR="0071108F" w:rsidRPr="00A677CF" w:rsidTr="00970B77">
        <w:tc>
          <w:tcPr>
            <w:tcW w:w="6345" w:type="dxa"/>
            <w:gridSpan w:val="2"/>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autoSpaceDE w:val="0"/>
              <w:autoSpaceDN w:val="0"/>
              <w:adjustRightInd w:val="0"/>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2188" w:type="dxa"/>
            <w:tcBorders>
              <w:top w:val="single" w:sz="4" w:space="0" w:color="auto"/>
              <w:left w:val="single" w:sz="4" w:space="0" w:color="auto"/>
              <w:bottom w:val="single" w:sz="4" w:space="0" w:color="auto"/>
              <w:right w:val="single" w:sz="4" w:space="0" w:color="auto"/>
            </w:tcBorders>
            <w:hideMark/>
          </w:tcPr>
          <w:p w:rsidR="0071108F" w:rsidRPr="00A677CF" w:rsidRDefault="0071108F" w:rsidP="00970B77">
            <w:pPr>
              <w:spacing w:before="100" w:beforeAutospacing="1" w:after="100" w:afterAutospacing="1"/>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11,344</w:t>
            </w:r>
          </w:p>
        </w:tc>
      </w:tr>
    </w:tbl>
    <w:p w:rsidR="0071108F" w:rsidRPr="00A677CF" w:rsidRDefault="0071108F" w:rsidP="0071108F">
      <w:pPr>
        <w:ind w:left="-851" w:right="-613"/>
        <w:jc w:val="both"/>
        <w:rPr>
          <w:rFonts w:ascii="Times New Roman" w:hAnsi="Times New Roman" w:cs="Times New Roman"/>
          <w:color w:val="000000" w:themeColor="text1"/>
        </w:rPr>
      </w:pP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w:t>
      </w:r>
      <w:proofErr w:type="gramStart"/>
      <w:r w:rsidRPr="00A677CF">
        <w:rPr>
          <w:rFonts w:ascii="Times New Roman" w:hAnsi="Times New Roman" w:cs="Times New Roman"/>
          <w:b/>
          <w:color w:val="000000" w:themeColor="text1"/>
          <w:u w:val="single"/>
        </w:rPr>
        <w:t>.-</w:t>
      </w:r>
      <w:proofErr w:type="gramEnd"/>
      <w:r w:rsidRPr="00A677CF">
        <w:rPr>
          <w:rFonts w:ascii="Times New Roman" w:hAnsi="Times New Roman" w:cs="Times New Roman"/>
          <w:b/>
          <w:color w:val="000000" w:themeColor="text1"/>
          <w:u w:val="single"/>
        </w:rPr>
        <w:t xml:space="preserve"> 7:-</w:t>
      </w:r>
    </w:p>
    <w:p w:rsidR="0071108F" w:rsidRPr="00A677CF" w:rsidRDefault="0071108F" w:rsidP="0071108F">
      <w:pPr>
        <w:ind w:left="-851"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submit the details of non-tariff income claimed station wise for the last three years i.e. FY 2021-</w:t>
      </w:r>
      <w:proofErr w:type="gramStart"/>
      <w:r w:rsidRPr="00A677CF">
        <w:rPr>
          <w:rFonts w:ascii="Times New Roman" w:hAnsi="Times New Roman" w:cs="Times New Roman"/>
          <w:i/>
          <w:color w:val="000000" w:themeColor="text1"/>
        </w:rPr>
        <w:t>22 ,</w:t>
      </w:r>
      <w:proofErr w:type="gramEnd"/>
      <w:r w:rsidRPr="00A677CF">
        <w:rPr>
          <w:rFonts w:ascii="Times New Roman" w:hAnsi="Times New Roman" w:cs="Times New Roman"/>
          <w:i/>
          <w:color w:val="000000" w:themeColor="text1"/>
        </w:rPr>
        <w:t xml:space="preserve"> 2022-23 &amp; 2023-24.</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 xml:space="preserve">Response of OHPC </w:t>
      </w:r>
    </w:p>
    <w:p w:rsidR="0071108F" w:rsidRPr="00A677CF" w:rsidRDefault="0071108F" w:rsidP="0071108F">
      <w:pPr>
        <w:ind w:left="-851" w:right="-613"/>
        <w:jc w:val="both"/>
        <w:rPr>
          <w:rFonts w:ascii="Times New Roman" w:hAnsi="Times New Roman" w:cs="Times New Roman"/>
          <w:color w:val="000000" w:themeColor="text1"/>
        </w:rPr>
      </w:pPr>
      <w:r w:rsidRPr="00A677CF">
        <w:rPr>
          <w:rFonts w:ascii="Times New Roman" w:hAnsi="Times New Roman" w:cs="Times New Roman"/>
          <w:color w:val="000000" w:themeColor="text1"/>
        </w:rPr>
        <w:t>The details of non-tariff income claimed by OHPC &amp; approved by Hon’ble OERC is as follows.</w:t>
      </w:r>
    </w:p>
    <w:tbl>
      <w:tblPr>
        <w:tblStyle w:val="TableGrid"/>
        <w:tblW w:w="10207" w:type="dxa"/>
        <w:tblInd w:w="-743" w:type="dxa"/>
        <w:tblLook w:val="04A0" w:firstRow="1" w:lastRow="0" w:firstColumn="1" w:lastColumn="0" w:noHBand="0" w:noVBand="1"/>
      </w:tblPr>
      <w:tblGrid>
        <w:gridCol w:w="2978"/>
        <w:gridCol w:w="1134"/>
        <w:gridCol w:w="1134"/>
        <w:gridCol w:w="992"/>
        <w:gridCol w:w="850"/>
        <w:gridCol w:w="851"/>
        <w:gridCol w:w="992"/>
        <w:gridCol w:w="1276"/>
      </w:tblGrid>
      <w:tr w:rsidR="00A677CF" w:rsidRPr="00A677CF" w:rsidTr="00970B77">
        <w:tc>
          <w:tcPr>
            <w:tcW w:w="10207" w:type="dxa"/>
            <w:gridSpan w:val="8"/>
          </w:tcPr>
          <w:p w:rsidR="0071108F" w:rsidRPr="00A677CF" w:rsidRDefault="0071108F" w:rsidP="00970B77">
            <w:pPr>
              <w:ind w:left="-142" w:firstLine="183"/>
              <w:jc w:val="both"/>
              <w:rPr>
                <w:rFonts w:ascii="Times New Roman" w:hAnsi="Times New Roman" w:cs="Times New Roman"/>
                <w:b/>
                <w:color w:val="000000" w:themeColor="text1"/>
              </w:rPr>
            </w:pPr>
            <w:proofErr w:type="spellStart"/>
            <w:r w:rsidRPr="00A677CF">
              <w:rPr>
                <w:rFonts w:ascii="Times New Roman" w:hAnsi="Times New Roman" w:cs="Times New Roman"/>
                <w:b/>
                <w:color w:val="000000" w:themeColor="text1"/>
              </w:rPr>
              <w:t>Non tariff</w:t>
            </w:r>
            <w:proofErr w:type="spellEnd"/>
            <w:r w:rsidRPr="00A677CF">
              <w:rPr>
                <w:rFonts w:ascii="Times New Roman" w:hAnsi="Times New Roman" w:cs="Times New Roman"/>
                <w:b/>
                <w:color w:val="000000" w:themeColor="text1"/>
              </w:rPr>
              <w:t xml:space="preserve"> income claimed for FY 2021-22 based on audited account of FY 2019-20 (</w:t>
            </w:r>
            <w:proofErr w:type="spellStart"/>
            <w:r w:rsidRPr="00A677CF">
              <w:rPr>
                <w:rFonts w:ascii="Times New Roman" w:hAnsi="Times New Roman" w:cs="Times New Roman"/>
                <w:b/>
                <w:color w:val="000000" w:themeColor="text1"/>
              </w:rPr>
              <w:t>Rs</w:t>
            </w:r>
            <w:proofErr w:type="spellEnd"/>
            <w:r w:rsidRPr="00A677CF">
              <w:rPr>
                <w:rFonts w:ascii="Times New Roman" w:hAnsi="Times New Roman" w:cs="Times New Roman"/>
                <w:b/>
                <w:color w:val="000000" w:themeColor="text1"/>
              </w:rPr>
              <w:t xml:space="preserve"> in Cr)</w:t>
            </w:r>
          </w:p>
        </w:tc>
      </w:tr>
      <w:tr w:rsidR="00A677CF" w:rsidRPr="00A677CF" w:rsidTr="00970B77">
        <w:tc>
          <w:tcPr>
            <w:tcW w:w="2978" w:type="dxa"/>
          </w:tcPr>
          <w:p w:rsidR="0071108F" w:rsidRPr="00A677CF" w:rsidRDefault="0071108F" w:rsidP="00970B77">
            <w:pPr>
              <w:ind w:left="-142" w:right="-613"/>
              <w:jc w:val="both"/>
              <w:rPr>
                <w:rFonts w:ascii="Times New Roman" w:hAnsi="Times New Roman" w:cs="Times New Roman"/>
                <w:b/>
                <w:color w:val="000000" w:themeColor="text1"/>
              </w:rPr>
            </w:pPr>
          </w:p>
        </w:tc>
        <w:tc>
          <w:tcPr>
            <w:tcW w:w="1134" w:type="dxa"/>
          </w:tcPr>
          <w:p w:rsidR="0071108F" w:rsidRPr="00A677CF" w:rsidRDefault="0071108F" w:rsidP="00970B77">
            <w:pPr>
              <w:ind w:left="-142" w:firstLine="176"/>
              <w:jc w:val="both"/>
              <w:rPr>
                <w:rFonts w:ascii="Times New Roman" w:hAnsi="Times New Roman" w:cs="Times New Roman"/>
                <w:b/>
                <w:color w:val="000000" w:themeColor="text1"/>
              </w:rPr>
            </w:pPr>
            <w:r w:rsidRPr="00A677CF">
              <w:rPr>
                <w:rFonts w:ascii="Times New Roman" w:hAnsi="Times New Roman" w:cs="Times New Roman"/>
                <w:b/>
                <w:color w:val="000000" w:themeColor="text1"/>
              </w:rPr>
              <w:t>RHEP</w:t>
            </w:r>
          </w:p>
        </w:tc>
        <w:tc>
          <w:tcPr>
            <w:tcW w:w="1134" w:type="dxa"/>
          </w:tcPr>
          <w:p w:rsidR="0071108F" w:rsidRPr="00A677CF" w:rsidRDefault="0071108F" w:rsidP="00970B77">
            <w:pPr>
              <w:ind w:left="-142" w:right="-10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UKHEP</w:t>
            </w:r>
          </w:p>
        </w:tc>
        <w:tc>
          <w:tcPr>
            <w:tcW w:w="992" w:type="dxa"/>
          </w:tcPr>
          <w:p w:rsidR="0071108F" w:rsidRPr="00A677CF" w:rsidRDefault="0071108F" w:rsidP="00970B77">
            <w:pPr>
              <w:ind w:left="-142"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BHEP</w:t>
            </w:r>
          </w:p>
        </w:tc>
        <w:tc>
          <w:tcPr>
            <w:tcW w:w="850" w:type="dxa"/>
          </w:tcPr>
          <w:p w:rsidR="0071108F" w:rsidRPr="00A677CF" w:rsidRDefault="0071108F" w:rsidP="00970B77">
            <w:pPr>
              <w:ind w:left="-142" w:right="-18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HHEP</w:t>
            </w:r>
          </w:p>
        </w:tc>
        <w:tc>
          <w:tcPr>
            <w:tcW w:w="851" w:type="dxa"/>
          </w:tcPr>
          <w:p w:rsidR="0071108F" w:rsidRPr="00A677CF" w:rsidRDefault="0071108F" w:rsidP="00970B77">
            <w:pPr>
              <w:ind w:left="-142" w:right="-113" w:firstLine="3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CHEP</w:t>
            </w:r>
          </w:p>
        </w:tc>
        <w:tc>
          <w:tcPr>
            <w:tcW w:w="992" w:type="dxa"/>
          </w:tcPr>
          <w:p w:rsidR="0071108F" w:rsidRPr="00A677CF" w:rsidRDefault="0071108F" w:rsidP="00970B77">
            <w:pPr>
              <w:ind w:left="-142" w:right="-115" w:firstLine="173"/>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UIHEP</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Rent from Land &amp; Building</w:t>
            </w:r>
          </w:p>
        </w:tc>
        <w:tc>
          <w:tcPr>
            <w:tcW w:w="1134"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0.015</w:t>
            </w:r>
          </w:p>
        </w:tc>
        <w:tc>
          <w:tcPr>
            <w:tcW w:w="1134"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0.028</w:t>
            </w:r>
          </w:p>
        </w:tc>
        <w:tc>
          <w:tcPr>
            <w:tcW w:w="992"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0.044</w:t>
            </w:r>
          </w:p>
        </w:tc>
        <w:tc>
          <w:tcPr>
            <w:tcW w:w="850"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0.051</w:t>
            </w:r>
          </w:p>
        </w:tc>
        <w:tc>
          <w:tcPr>
            <w:tcW w:w="851"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0.009</w:t>
            </w:r>
          </w:p>
        </w:tc>
        <w:tc>
          <w:tcPr>
            <w:tcW w:w="992"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0.036</w:t>
            </w:r>
          </w:p>
        </w:tc>
        <w:tc>
          <w:tcPr>
            <w:tcW w:w="1276"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0.183</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Sale of Scrap</w:t>
            </w:r>
          </w:p>
        </w:tc>
        <w:tc>
          <w:tcPr>
            <w:tcW w:w="1134"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0.023</w:t>
            </w:r>
          </w:p>
        </w:tc>
        <w:tc>
          <w:tcPr>
            <w:tcW w:w="1134"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0.000</w:t>
            </w:r>
          </w:p>
        </w:tc>
        <w:tc>
          <w:tcPr>
            <w:tcW w:w="992"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0.000</w:t>
            </w:r>
          </w:p>
        </w:tc>
        <w:tc>
          <w:tcPr>
            <w:tcW w:w="850"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0.023</w:t>
            </w:r>
          </w:p>
        </w:tc>
        <w:tc>
          <w:tcPr>
            <w:tcW w:w="851"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0.000</w:t>
            </w:r>
          </w:p>
        </w:tc>
        <w:tc>
          <w:tcPr>
            <w:tcW w:w="992"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0.000</w:t>
            </w:r>
          </w:p>
        </w:tc>
        <w:tc>
          <w:tcPr>
            <w:tcW w:w="1276" w:type="dxa"/>
            <w:vAlign w:val="bottom"/>
          </w:tcPr>
          <w:p w:rsidR="0071108F" w:rsidRPr="00A677CF" w:rsidRDefault="0071108F" w:rsidP="00970B77">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0.045</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Advertisement</w:t>
            </w:r>
          </w:p>
        </w:tc>
        <w:tc>
          <w:tcPr>
            <w:tcW w:w="1134" w:type="dxa"/>
          </w:tcPr>
          <w:p w:rsidR="0071108F" w:rsidRPr="00A677CF" w:rsidRDefault="0071108F" w:rsidP="00970B77">
            <w:pPr>
              <w:ind w:left="-142" w:firstLine="176"/>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134" w:type="dxa"/>
          </w:tcPr>
          <w:p w:rsidR="0071108F" w:rsidRPr="00A677CF" w:rsidRDefault="0071108F" w:rsidP="00970B77">
            <w:pPr>
              <w:ind w:left="-142" w:right="-105"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850" w:type="dxa"/>
          </w:tcPr>
          <w:p w:rsidR="0071108F" w:rsidRPr="00A677CF" w:rsidRDefault="0071108F" w:rsidP="00970B77">
            <w:pPr>
              <w:ind w:left="-142" w:right="-189"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851" w:type="dxa"/>
          </w:tcPr>
          <w:p w:rsidR="0071108F" w:rsidRPr="00A677CF" w:rsidRDefault="0071108F" w:rsidP="00970B77">
            <w:pPr>
              <w:ind w:left="-142" w:right="-113" w:firstLine="35"/>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15" w:firstLine="173"/>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p>
        </w:tc>
      </w:tr>
      <w:tr w:rsidR="00A677CF" w:rsidRPr="00A677CF" w:rsidTr="00970B77">
        <w:trPr>
          <w:trHeight w:val="214"/>
        </w:trPr>
        <w:tc>
          <w:tcPr>
            <w:tcW w:w="2978" w:type="dxa"/>
          </w:tcPr>
          <w:p w:rsidR="0071108F" w:rsidRPr="00A677CF" w:rsidRDefault="0071108F" w:rsidP="00970B77">
            <w:pPr>
              <w:ind w:left="-142" w:right="-6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1134" w:type="dxa"/>
            <w:vAlign w:val="center"/>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0.037</w:t>
            </w:r>
          </w:p>
          <w:p w:rsidR="0071108F" w:rsidRPr="00A677CF" w:rsidRDefault="0071108F" w:rsidP="00970B77">
            <w:pPr>
              <w:ind w:left="-142" w:right="-8" w:firstLine="142"/>
              <w:jc w:val="center"/>
              <w:rPr>
                <w:rFonts w:ascii="Times New Roman" w:hAnsi="Times New Roman" w:cs="Times New Roman"/>
                <w:b/>
                <w:color w:val="000000" w:themeColor="text1"/>
              </w:rPr>
            </w:pPr>
          </w:p>
        </w:tc>
        <w:tc>
          <w:tcPr>
            <w:tcW w:w="1134" w:type="dxa"/>
            <w:vAlign w:val="center"/>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0.028</w:t>
            </w:r>
          </w:p>
          <w:p w:rsidR="0071108F" w:rsidRPr="00A677CF" w:rsidRDefault="0071108F" w:rsidP="00970B77">
            <w:pPr>
              <w:ind w:left="-142" w:right="-8" w:firstLine="142"/>
              <w:jc w:val="center"/>
              <w:rPr>
                <w:rFonts w:ascii="Times New Roman" w:hAnsi="Times New Roman" w:cs="Times New Roman"/>
                <w:b/>
                <w:color w:val="000000" w:themeColor="text1"/>
              </w:rPr>
            </w:pPr>
          </w:p>
        </w:tc>
        <w:tc>
          <w:tcPr>
            <w:tcW w:w="992" w:type="dxa"/>
            <w:vAlign w:val="center"/>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0.044</w:t>
            </w:r>
          </w:p>
          <w:p w:rsidR="0071108F" w:rsidRPr="00A677CF" w:rsidRDefault="0071108F" w:rsidP="00970B77">
            <w:pPr>
              <w:ind w:left="-142" w:right="-8" w:firstLine="142"/>
              <w:jc w:val="center"/>
              <w:rPr>
                <w:rFonts w:ascii="Times New Roman" w:hAnsi="Times New Roman" w:cs="Times New Roman"/>
                <w:b/>
                <w:color w:val="000000" w:themeColor="text1"/>
              </w:rPr>
            </w:pPr>
          </w:p>
        </w:tc>
        <w:tc>
          <w:tcPr>
            <w:tcW w:w="850" w:type="dxa"/>
          </w:tcPr>
          <w:p w:rsidR="0071108F" w:rsidRPr="00A677CF" w:rsidRDefault="0071108F" w:rsidP="00970B77">
            <w:pPr>
              <w:ind w:right="-8"/>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0.073</w:t>
            </w:r>
          </w:p>
        </w:tc>
        <w:tc>
          <w:tcPr>
            <w:tcW w:w="851"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0.009</w:t>
            </w:r>
          </w:p>
        </w:tc>
        <w:tc>
          <w:tcPr>
            <w:tcW w:w="992"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0.028</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0.228</w:t>
            </w:r>
          </w:p>
        </w:tc>
      </w:tr>
    </w:tbl>
    <w:p w:rsidR="0071108F" w:rsidRPr="00A677CF" w:rsidRDefault="0071108F" w:rsidP="0071108F">
      <w:pPr>
        <w:ind w:left="-851" w:right="-613"/>
        <w:jc w:val="both"/>
        <w:rPr>
          <w:rFonts w:ascii="Times New Roman" w:hAnsi="Times New Roman" w:cs="Times New Roman"/>
          <w:color w:val="000000" w:themeColor="text1"/>
        </w:rPr>
      </w:pPr>
    </w:p>
    <w:tbl>
      <w:tblPr>
        <w:tblStyle w:val="TableGrid"/>
        <w:tblW w:w="10207" w:type="dxa"/>
        <w:tblInd w:w="-743" w:type="dxa"/>
        <w:tblLook w:val="04A0" w:firstRow="1" w:lastRow="0" w:firstColumn="1" w:lastColumn="0" w:noHBand="0" w:noVBand="1"/>
      </w:tblPr>
      <w:tblGrid>
        <w:gridCol w:w="2978"/>
        <w:gridCol w:w="1134"/>
        <w:gridCol w:w="1134"/>
        <w:gridCol w:w="992"/>
        <w:gridCol w:w="850"/>
        <w:gridCol w:w="851"/>
        <w:gridCol w:w="992"/>
        <w:gridCol w:w="1276"/>
      </w:tblGrid>
      <w:tr w:rsidR="00A677CF" w:rsidRPr="00A677CF" w:rsidTr="00970B77">
        <w:tc>
          <w:tcPr>
            <w:tcW w:w="10207" w:type="dxa"/>
            <w:gridSpan w:val="8"/>
          </w:tcPr>
          <w:p w:rsidR="0071108F" w:rsidRPr="00A677CF" w:rsidRDefault="0071108F" w:rsidP="00970B77">
            <w:pPr>
              <w:ind w:left="-142" w:firstLine="183"/>
              <w:jc w:val="both"/>
              <w:rPr>
                <w:rFonts w:ascii="Times New Roman" w:hAnsi="Times New Roman" w:cs="Times New Roman"/>
                <w:b/>
                <w:color w:val="000000" w:themeColor="text1"/>
              </w:rPr>
            </w:pPr>
            <w:proofErr w:type="spellStart"/>
            <w:r w:rsidRPr="00A677CF">
              <w:rPr>
                <w:rFonts w:ascii="Times New Roman" w:hAnsi="Times New Roman" w:cs="Times New Roman"/>
                <w:b/>
                <w:color w:val="000000" w:themeColor="text1"/>
              </w:rPr>
              <w:t>Non tariff</w:t>
            </w:r>
            <w:proofErr w:type="spellEnd"/>
            <w:r w:rsidRPr="00A677CF">
              <w:rPr>
                <w:rFonts w:ascii="Times New Roman" w:hAnsi="Times New Roman" w:cs="Times New Roman"/>
                <w:b/>
                <w:color w:val="000000" w:themeColor="text1"/>
              </w:rPr>
              <w:t xml:space="preserve"> income claimed for FY 2022-23 based on audited account of FY 2020-21 (</w:t>
            </w:r>
            <w:proofErr w:type="spellStart"/>
            <w:r w:rsidRPr="00A677CF">
              <w:rPr>
                <w:rFonts w:ascii="Times New Roman" w:hAnsi="Times New Roman" w:cs="Times New Roman"/>
                <w:b/>
                <w:color w:val="000000" w:themeColor="text1"/>
              </w:rPr>
              <w:t>Rs</w:t>
            </w:r>
            <w:proofErr w:type="spellEnd"/>
            <w:r w:rsidRPr="00A677CF">
              <w:rPr>
                <w:rFonts w:ascii="Times New Roman" w:hAnsi="Times New Roman" w:cs="Times New Roman"/>
                <w:b/>
                <w:color w:val="000000" w:themeColor="text1"/>
              </w:rPr>
              <w:t xml:space="preserve"> in Cr)</w:t>
            </w:r>
          </w:p>
        </w:tc>
      </w:tr>
      <w:tr w:rsidR="00A677CF" w:rsidRPr="00A677CF" w:rsidTr="00970B77">
        <w:tc>
          <w:tcPr>
            <w:tcW w:w="2978" w:type="dxa"/>
          </w:tcPr>
          <w:p w:rsidR="0071108F" w:rsidRPr="00A677CF" w:rsidRDefault="0071108F" w:rsidP="00970B77">
            <w:pPr>
              <w:ind w:left="-142" w:right="-613"/>
              <w:jc w:val="both"/>
              <w:rPr>
                <w:rFonts w:ascii="Times New Roman" w:hAnsi="Times New Roman" w:cs="Times New Roman"/>
                <w:b/>
                <w:color w:val="000000" w:themeColor="text1"/>
              </w:rPr>
            </w:pPr>
          </w:p>
        </w:tc>
        <w:tc>
          <w:tcPr>
            <w:tcW w:w="1134" w:type="dxa"/>
          </w:tcPr>
          <w:p w:rsidR="0071108F" w:rsidRPr="00A677CF" w:rsidRDefault="0071108F" w:rsidP="00970B77">
            <w:pPr>
              <w:ind w:left="-142" w:firstLine="176"/>
              <w:jc w:val="both"/>
              <w:rPr>
                <w:rFonts w:ascii="Times New Roman" w:hAnsi="Times New Roman" w:cs="Times New Roman"/>
                <w:b/>
                <w:color w:val="000000" w:themeColor="text1"/>
              </w:rPr>
            </w:pPr>
            <w:r w:rsidRPr="00A677CF">
              <w:rPr>
                <w:rFonts w:ascii="Times New Roman" w:hAnsi="Times New Roman" w:cs="Times New Roman"/>
                <w:b/>
                <w:color w:val="000000" w:themeColor="text1"/>
              </w:rPr>
              <w:t>RHEP</w:t>
            </w:r>
          </w:p>
        </w:tc>
        <w:tc>
          <w:tcPr>
            <w:tcW w:w="1134" w:type="dxa"/>
          </w:tcPr>
          <w:p w:rsidR="0071108F" w:rsidRPr="00A677CF" w:rsidRDefault="0071108F" w:rsidP="00970B77">
            <w:pPr>
              <w:ind w:left="-142" w:right="-10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UKHEP</w:t>
            </w:r>
          </w:p>
        </w:tc>
        <w:tc>
          <w:tcPr>
            <w:tcW w:w="992" w:type="dxa"/>
          </w:tcPr>
          <w:p w:rsidR="0071108F" w:rsidRPr="00A677CF" w:rsidRDefault="0071108F" w:rsidP="00970B77">
            <w:pPr>
              <w:ind w:left="-142"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BHEP</w:t>
            </w:r>
          </w:p>
        </w:tc>
        <w:tc>
          <w:tcPr>
            <w:tcW w:w="850" w:type="dxa"/>
          </w:tcPr>
          <w:p w:rsidR="0071108F" w:rsidRPr="00A677CF" w:rsidRDefault="0071108F" w:rsidP="00970B77">
            <w:pPr>
              <w:ind w:left="-142" w:right="-18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HHEP</w:t>
            </w:r>
          </w:p>
        </w:tc>
        <w:tc>
          <w:tcPr>
            <w:tcW w:w="851" w:type="dxa"/>
          </w:tcPr>
          <w:p w:rsidR="0071108F" w:rsidRPr="00A677CF" w:rsidRDefault="0071108F" w:rsidP="00970B77">
            <w:pPr>
              <w:ind w:left="-142" w:right="-113" w:firstLine="3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CHEP</w:t>
            </w:r>
          </w:p>
        </w:tc>
        <w:tc>
          <w:tcPr>
            <w:tcW w:w="992" w:type="dxa"/>
          </w:tcPr>
          <w:p w:rsidR="0071108F" w:rsidRPr="00A677CF" w:rsidRDefault="0071108F" w:rsidP="00970B77">
            <w:pPr>
              <w:ind w:left="-142" w:right="-115" w:firstLine="173"/>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UIHEP</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Rent from Land &amp; Building</w:t>
            </w:r>
          </w:p>
        </w:tc>
        <w:tc>
          <w:tcPr>
            <w:tcW w:w="1134" w:type="dxa"/>
          </w:tcPr>
          <w:p w:rsidR="0071108F" w:rsidRPr="00A677CF" w:rsidRDefault="0071108F" w:rsidP="00970B77">
            <w:pPr>
              <w:ind w:left="-142" w:firstLine="176"/>
              <w:jc w:val="both"/>
              <w:rPr>
                <w:rFonts w:ascii="Times New Roman" w:hAnsi="Times New Roman" w:cs="Times New Roman"/>
                <w:color w:val="000000" w:themeColor="text1"/>
              </w:rPr>
            </w:pPr>
            <w:r w:rsidRPr="00A677CF">
              <w:rPr>
                <w:rFonts w:ascii="Times New Roman" w:hAnsi="Times New Roman" w:cs="Times New Roman"/>
                <w:color w:val="000000" w:themeColor="text1"/>
              </w:rPr>
              <w:t>0.027</w:t>
            </w:r>
          </w:p>
        </w:tc>
        <w:tc>
          <w:tcPr>
            <w:tcW w:w="1134" w:type="dxa"/>
          </w:tcPr>
          <w:p w:rsidR="0071108F" w:rsidRPr="00A677CF" w:rsidRDefault="0071108F" w:rsidP="00970B77">
            <w:pPr>
              <w:ind w:left="-142" w:right="-10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0.032</w:t>
            </w:r>
          </w:p>
        </w:tc>
        <w:tc>
          <w:tcPr>
            <w:tcW w:w="992" w:type="dxa"/>
          </w:tcPr>
          <w:p w:rsidR="0071108F" w:rsidRPr="00A677CF" w:rsidRDefault="0071108F" w:rsidP="00970B77">
            <w:pPr>
              <w:ind w:left="-142"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0.048</w:t>
            </w:r>
          </w:p>
        </w:tc>
        <w:tc>
          <w:tcPr>
            <w:tcW w:w="850" w:type="dxa"/>
          </w:tcPr>
          <w:p w:rsidR="0071108F" w:rsidRPr="00A677CF" w:rsidRDefault="0071108F" w:rsidP="00970B77">
            <w:pPr>
              <w:ind w:left="-142" w:right="-18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0.11</w:t>
            </w:r>
          </w:p>
        </w:tc>
        <w:tc>
          <w:tcPr>
            <w:tcW w:w="851" w:type="dxa"/>
          </w:tcPr>
          <w:p w:rsidR="0071108F" w:rsidRPr="00A677CF" w:rsidRDefault="0071108F" w:rsidP="00970B77">
            <w:pPr>
              <w:ind w:left="-142" w:right="-113" w:firstLine="35"/>
              <w:jc w:val="both"/>
              <w:rPr>
                <w:rFonts w:ascii="Times New Roman" w:hAnsi="Times New Roman" w:cs="Times New Roman"/>
                <w:color w:val="000000" w:themeColor="text1"/>
              </w:rPr>
            </w:pPr>
            <w:r w:rsidRPr="00A677CF">
              <w:rPr>
                <w:rFonts w:ascii="Times New Roman" w:hAnsi="Times New Roman" w:cs="Times New Roman"/>
                <w:color w:val="000000" w:themeColor="text1"/>
              </w:rPr>
              <w:t>0.0125</w:t>
            </w:r>
          </w:p>
        </w:tc>
        <w:tc>
          <w:tcPr>
            <w:tcW w:w="992" w:type="dxa"/>
          </w:tcPr>
          <w:p w:rsidR="0071108F" w:rsidRPr="00A677CF" w:rsidRDefault="0071108F" w:rsidP="00970B77">
            <w:pPr>
              <w:ind w:left="-142" w:right="-115" w:firstLine="173"/>
              <w:jc w:val="both"/>
              <w:rPr>
                <w:rFonts w:ascii="Times New Roman" w:hAnsi="Times New Roman" w:cs="Times New Roman"/>
                <w:color w:val="000000" w:themeColor="text1"/>
              </w:rPr>
            </w:pPr>
            <w:r w:rsidRPr="00A677CF">
              <w:rPr>
                <w:rFonts w:ascii="Times New Roman" w:hAnsi="Times New Roman" w:cs="Times New Roman"/>
                <w:color w:val="000000" w:themeColor="text1"/>
              </w:rPr>
              <w:t>0.041</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0.2705</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Sale of Scrap</w:t>
            </w:r>
          </w:p>
        </w:tc>
        <w:tc>
          <w:tcPr>
            <w:tcW w:w="1134" w:type="dxa"/>
          </w:tcPr>
          <w:p w:rsidR="0071108F" w:rsidRPr="00A677CF" w:rsidRDefault="0071108F" w:rsidP="00970B77">
            <w:pPr>
              <w:ind w:left="-142" w:firstLine="176"/>
              <w:jc w:val="both"/>
              <w:rPr>
                <w:rFonts w:ascii="Times New Roman" w:hAnsi="Times New Roman" w:cs="Times New Roman"/>
                <w:color w:val="000000" w:themeColor="text1"/>
              </w:rPr>
            </w:pPr>
            <w:r w:rsidRPr="00A677CF">
              <w:rPr>
                <w:rFonts w:ascii="Times New Roman" w:hAnsi="Times New Roman" w:cs="Times New Roman"/>
                <w:color w:val="000000" w:themeColor="text1"/>
              </w:rPr>
              <w:t>0.097</w:t>
            </w:r>
          </w:p>
        </w:tc>
        <w:tc>
          <w:tcPr>
            <w:tcW w:w="1134" w:type="dxa"/>
          </w:tcPr>
          <w:p w:rsidR="0071108F" w:rsidRPr="00A677CF" w:rsidRDefault="0071108F" w:rsidP="00970B77">
            <w:pPr>
              <w:ind w:left="-142" w:right="-10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0.003</w:t>
            </w:r>
          </w:p>
        </w:tc>
        <w:tc>
          <w:tcPr>
            <w:tcW w:w="992" w:type="dxa"/>
          </w:tcPr>
          <w:p w:rsidR="0071108F" w:rsidRPr="00A677CF" w:rsidRDefault="0071108F" w:rsidP="00970B77">
            <w:pPr>
              <w:ind w:left="-142"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0.1755</w:t>
            </w:r>
          </w:p>
        </w:tc>
        <w:tc>
          <w:tcPr>
            <w:tcW w:w="850" w:type="dxa"/>
          </w:tcPr>
          <w:p w:rsidR="0071108F" w:rsidRPr="00A677CF" w:rsidRDefault="0071108F" w:rsidP="00970B77">
            <w:pPr>
              <w:ind w:left="-142" w:right="-18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1.8555</w:t>
            </w:r>
          </w:p>
        </w:tc>
        <w:tc>
          <w:tcPr>
            <w:tcW w:w="851" w:type="dxa"/>
          </w:tcPr>
          <w:p w:rsidR="0071108F" w:rsidRPr="00A677CF" w:rsidRDefault="0071108F" w:rsidP="00970B77">
            <w:pPr>
              <w:ind w:left="-142" w:right="-113" w:firstLine="35"/>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15" w:firstLine="173"/>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2.131</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Advertisement</w:t>
            </w:r>
          </w:p>
        </w:tc>
        <w:tc>
          <w:tcPr>
            <w:tcW w:w="1134" w:type="dxa"/>
          </w:tcPr>
          <w:p w:rsidR="0071108F" w:rsidRPr="00A677CF" w:rsidRDefault="0071108F" w:rsidP="00970B77">
            <w:pPr>
              <w:ind w:left="-142" w:firstLine="176"/>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134" w:type="dxa"/>
          </w:tcPr>
          <w:p w:rsidR="0071108F" w:rsidRPr="00A677CF" w:rsidRDefault="0071108F" w:rsidP="00970B77">
            <w:pPr>
              <w:ind w:left="-142" w:right="-105"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850" w:type="dxa"/>
          </w:tcPr>
          <w:p w:rsidR="0071108F" w:rsidRPr="00A677CF" w:rsidRDefault="0071108F" w:rsidP="00970B77">
            <w:pPr>
              <w:ind w:left="-142" w:right="-189"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851" w:type="dxa"/>
          </w:tcPr>
          <w:p w:rsidR="0071108F" w:rsidRPr="00A677CF" w:rsidRDefault="0071108F" w:rsidP="00970B77">
            <w:pPr>
              <w:ind w:left="-142" w:right="-113" w:firstLine="35"/>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15" w:firstLine="173"/>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0</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1134" w:type="dxa"/>
          </w:tcPr>
          <w:p w:rsidR="0071108F" w:rsidRPr="00A677CF" w:rsidRDefault="0071108F" w:rsidP="00970B77">
            <w:pPr>
              <w:ind w:left="-142" w:firstLine="176"/>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0.124</w:t>
            </w:r>
          </w:p>
        </w:tc>
        <w:tc>
          <w:tcPr>
            <w:tcW w:w="1134" w:type="dxa"/>
          </w:tcPr>
          <w:p w:rsidR="0071108F" w:rsidRPr="00A677CF" w:rsidRDefault="0071108F" w:rsidP="00970B77">
            <w:pPr>
              <w:ind w:left="-142" w:right="-10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0.035</w:t>
            </w:r>
          </w:p>
        </w:tc>
        <w:tc>
          <w:tcPr>
            <w:tcW w:w="992" w:type="dxa"/>
          </w:tcPr>
          <w:p w:rsidR="0071108F" w:rsidRPr="00A677CF" w:rsidRDefault="0071108F" w:rsidP="00970B77">
            <w:pPr>
              <w:ind w:left="-142"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0.2235</w:t>
            </w:r>
          </w:p>
        </w:tc>
        <w:tc>
          <w:tcPr>
            <w:tcW w:w="850" w:type="dxa"/>
          </w:tcPr>
          <w:p w:rsidR="0071108F" w:rsidRPr="00A677CF" w:rsidRDefault="0071108F" w:rsidP="00970B77">
            <w:pPr>
              <w:ind w:left="-142" w:right="-18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1.9655</w:t>
            </w:r>
          </w:p>
        </w:tc>
        <w:tc>
          <w:tcPr>
            <w:tcW w:w="851" w:type="dxa"/>
          </w:tcPr>
          <w:p w:rsidR="0071108F" w:rsidRPr="00A677CF" w:rsidRDefault="0071108F" w:rsidP="00970B77">
            <w:pPr>
              <w:ind w:left="-142" w:right="-113" w:firstLine="3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0.0125</w:t>
            </w:r>
          </w:p>
        </w:tc>
        <w:tc>
          <w:tcPr>
            <w:tcW w:w="992" w:type="dxa"/>
          </w:tcPr>
          <w:p w:rsidR="0071108F" w:rsidRPr="00A677CF" w:rsidRDefault="0071108F" w:rsidP="00970B77">
            <w:pPr>
              <w:ind w:left="-142" w:right="-115" w:firstLine="173"/>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0.041</w:t>
            </w:r>
          </w:p>
        </w:tc>
        <w:tc>
          <w:tcPr>
            <w:tcW w:w="1276" w:type="dxa"/>
          </w:tcPr>
          <w:p w:rsidR="0071108F" w:rsidRPr="00A677CF" w:rsidRDefault="0071108F" w:rsidP="00970B77">
            <w:pPr>
              <w:ind w:left="-142" w:right="-8" w:firstLine="142"/>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2.4015</w:t>
            </w:r>
          </w:p>
        </w:tc>
      </w:tr>
    </w:tbl>
    <w:p w:rsidR="0071108F" w:rsidRPr="00A677CF" w:rsidRDefault="0071108F" w:rsidP="0071108F">
      <w:pPr>
        <w:ind w:left="-142" w:right="-613"/>
        <w:jc w:val="both"/>
        <w:rPr>
          <w:rFonts w:ascii="Times New Roman" w:hAnsi="Times New Roman" w:cs="Times New Roman"/>
          <w:b/>
          <w:color w:val="000000" w:themeColor="text1"/>
        </w:rPr>
      </w:pPr>
    </w:p>
    <w:tbl>
      <w:tblPr>
        <w:tblStyle w:val="TableGrid"/>
        <w:tblW w:w="10094" w:type="dxa"/>
        <w:tblInd w:w="-743" w:type="dxa"/>
        <w:tblLook w:val="04A0" w:firstRow="1" w:lastRow="0" w:firstColumn="1" w:lastColumn="0" w:noHBand="0" w:noVBand="1"/>
      </w:tblPr>
      <w:tblGrid>
        <w:gridCol w:w="3114"/>
        <w:gridCol w:w="992"/>
        <w:gridCol w:w="999"/>
        <w:gridCol w:w="992"/>
        <w:gridCol w:w="992"/>
        <w:gridCol w:w="993"/>
        <w:gridCol w:w="992"/>
        <w:gridCol w:w="1020"/>
      </w:tblGrid>
      <w:tr w:rsidR="00A677CF" w:rsidRPr="00A677CF" w:rsidTr="00970B77">
        <w:tc>
          <w:tcPr>
            <w:tcW w:w="10094" w:type="dxa"/>
            <w:gridSpan w:val="8"/>
          </w:tcPr>
          <w:p w:rsidR="0071108F" w:rsidRPr="00A677CF" w:rsidRDefault="0071108F" w:rsidP="00970B77">
            <w:pPr>
              <w:ind w:left="-142" w:right="-613" w:firstLine="183"/>
              <w:jc w:val="both"/>
              <w:rPr>
                <w:rFonts w:ascii="Times New Roman" w:hAnsi="Times New Roman" w:cs="Times New Roman"/>
                <w:b/>
                <w:color w:val="000000" w:themeColor="text1"/>
              </w:rPr>
            </w:pPr>
            <w:proofErr w:type="spellStart"/>
            <w:r w:rsidRPr="00A677CF">
              <w:rPr>
                <w:rFonts w:ascii="Times New Roman" w:hAnsi="Times New Roman" w:cs="Times New Roman"/>
                <w:b/>
                <w:color w:val="000000" w:themeColor="text1"/>
              </w:rPr>
              <w:t>Non tariff</w:t>
            </w:r>
            <w:proofErr w:type="spellEnd"/>
            <w:r w:rsidRPr="00A677CF">
              <w:rPr>
                <w:rFonts w:ascii="Times New Roman" w:hAnsi="Times New Roman" w:cs="Times New Roman"/>
                <w:b/>
                <w:color w:val="000000" w:themeColor="text1"/>
              </w:rPr>
              <w:t xml:space="preserve"> income claimed for FY 2023-24 based on audited account of FY 2021-22 (</w:t>
            </w:r>
            <w:proofErr w:type="spellStart"/>
            <w:r w:rsidRPr="00A677CF">
              <w:rPr>
                <w:rFonts w:ascii="Times New Roman" w:hAnsi="Times New Roman" w:cs="Times New Roman"/>
                <w:b/>
                <w:color w:val="000000" w:themeColor="text1"/>
              </w:rPr>
              <w:t>Rs</w:t>
            </w:r>
            <w:proofErr w:type="spellEnd"/>
            <w:r w:rsidRPr="00A677CF">
              <w:rPr>
                <w:rFonts w:ascii="Times New Roman" w:hAnsi="Times New Roman" w:cs="Times New Roman"/>
                <w:b/>
                <w:color w:val="000000" w:themeColor="text1"/>
              </w:rPr>
              <w:t xml:space="preserve"> in Cr)</w:t>
            </w:r>
          </w:p>
        </w:tc>
      </w:tr>
      <w:tr w:rsidR="00A677CF" w:rsidRPr="00A677CF" w:rsidTr="00970B77">
        <w:tc>
          <w:tcPr>
            <w:tcW w:w="3119" w:type="dxa"/>
          </w:tcPr>
          <w:p w:rsidR="0071108F" w:rsidRPr="00A677CF" w:rsidRDefault="0071108F" w:rsidP="00970B77">
            <w:pPr>
              <w:ind w:left="-142" w:right="-613" w:firstLine="142"/>
              <w:jc w:val="both"/>
              <w:rPr>
                <w:rFonts w:ascii="Times New Roman" w:hAnsi="Times New Roman" w:cs="Times New Roman"/>
                <w:b/>
                <w:color w:val="000000" w:themeColor="text1"/>
              </w:rPr>
            </w:pPr>
          </w:p>
        </w:tc>
        <w:tc>
          <w:tcPr>
            <w:tcW w:w="993" w:type="dxa"/>
          </w:tcPr>
          <w:p w:rsidR="0071108F" w:rsidRPr="00A677CF" w:rsidRDefault="0071108F" w:rsidP="00970B77">
            <w:pPr>
              <w:ind w:left="-142" w:right="-111"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RHEP</w:t>
            </w:r>
          </w:p>
        </w:tc>
        <w:tc>
          <w:tcPr>
            <w:tcW w:w="992" w:type="dxa"/>
          </w:tcPr>
          <w:p w:rsidR="0071108F" w:rsidRPr="00A677CF" w:rsidRDefault="0071108F" w:rsidP="00970B77">
            <w:pPr>
              <w:ind w:left="-142" w:right="-1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UKHEP</w:t>
            </w:r>
          </w:p>
        </w:tc>
        <w:tc>
          <w:tcPr>
            <w:tcW w:w="992" w:type="dxa"/>
          </w:tcPr>
          <w:p w:rsidR="0071108F" w:rsidRPr="00A677CF" w:rsidRDefault="0071108F" w:rsidP="00970B77">
            <w:pPr>
              <w:ind w:left="-142" w:right="-115" w:firstLine="173"/>
              <w:jc w:val="both"/>
              <w:rPr>
                <w:rFonts w:ascii="Times New Roman" w:hAnsi="Times New Roman" w:cs="Times New Roman"/>
                <w:b/>
                <w:color w:val="000000" w:themeColor="text1"/>
              </w:rPr>
            </w:pPr>
            <w:r w:rsidRPr="00A677CF">
              <w:rPr>
                <w:rFonts w:ascii="Times New Roman" w:hAnsi="Times New Roman" w:cs="Times New Roman"/>
                <w:b/>
                <w:color w:val="000000" w:themeColor="text1"/>
              </w:rPr>
              <w:t>BHEP</w:t>
            </w:r>
          </w:p>
        </w:tc>
        <w:tc>
          <w:tcPr>
            <w:tcW w:w="992" w:type="dxa"/>
          </w:tcPr>
          <w:p w:rsidR="0071108F" w:rsidRPr="00A677CF" w:rsidRDefault="0071108F" w:rsidP="00970B77">
            <w:pPr>
              <w:ind w:left="-142" w:right="-3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HHEP</w:t>
            </w:r>
          </w:p>
        </w:tc>
        <w:tc>
          <w:tcPr>
            <w:tcW w:w="993" w:type="dxa"/>
          </w:tcPr>
          <w:p w:rsidR="0071108F" w:rsidRPr="00A677CF" w:rsidRDefault="0071108F" w:rsidP="00970B77">
            <w:pPr>
              <w:ind w:left="-142" w:right="-10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CHEP</w:t>
            </w:r>
          </w:p>
        </w:tc>
        <w:tc>
          <w:tcPr>
            <w:tcW w:w="992" w:type="dxa"/>
          </w:tcPr>
          <w:p w:rsidR="0071108F" w:rsidRPr="00A677CF" w:rsidRDefault="0071108F" w:rsidP="00970B77">
            <w:pPr>
              <w:ind w:left="-142" w:right="-3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UIHEP</w:t>
            </w:r>
          </w:p>
        </w:tc>
        <w:tc>
          <w:tcPr>
            <w:tcW w:w="1021" w:type="dxa"/>
          </w:tcPr>
          <w:p w:rsidR="0071108F" w:rsidRPr="00A677CF" w:rsidRDefault="0071108F" w:rsidP="00970B77">
            <w:pPr>
              <w:ind w:left="-142" w:right="-78"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r>
      <w:tr w:rsidR="00A677CF" w:rsidRPr="00A677CF" w:rsidTr="00970B77">
        <w:tc>
          <w:tcPr>
            <w:tcW w:w="3119"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Rent from Land &amp; Building</w:t>
            </w:r>
          </w:p>
        </w:tc>
        <w:tc>
          <w:tcPr>
            <w:tcW w:w="993" w:type="dxa"/>
          </w:tcPr>
          <w:p w:rsidR="0071108F" w:rsidRPr="00A677CF" w:rsidRDefault="0071108F" w:rsidP="00970B77">
            <w:pPr>
              <w:ind w:left="-142" w:right="-111"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0.125</w:t>
            </w:r>
          </w:p>
        </w:tc>
        <w:tc>
          <w:tcPr>
            <w:tcW w:w="992" w:type="dxa"/>
          </w:tcPr>
          <w:p w:rsidR="0071108F" w:rsidRPr="00A677CF" w:rsidRDefault="0071108F" w:rsidP="00970B77">
            <w:pPr>
              <w:ind w:left="-142" w:right="-1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0.01</w:t>
            </w:r>
          </w:p>
        </w:tc>
        <w:tc>
          <w:tcPr>
            <w:tcW w:w="992" w:type="dxa"/>
          </w:tcPr>
          <w:p w:rsidR="0071108F" w:rsidRPr="00A677CF" w:rsidRDefault="0071108F" w:rsidP="00970B77">
            <w:pPr>
              <w:ind w:left="-142" w:right="-115" w:firstLine="173"/>
              <w:jc w:val="both"/>
              <w:rPr>
                <w:rFonts w:ascii="Times New Roman" w:hAnsi="Times New Roman" w:cs="Times New Roman"/>
                <w:color w:val="000000" w:themeColor="text1"/>
              </w:rPr>
            </w:pPr>
            <w:r w:rsidRPr="00A677CF">
              <w:rPr>
                <w:rFonts w:ascii="Times New Roman" w:hAnsi="Times New Roman" w:cs="Times New Roman"/>
                <w:color w:val="000000" w:themeColor="text1"/>
              </w:rPr>
              <w:t>0.015</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0.065</w:t>
            </w:r>
          </w:p>
        </w:tc>
        <w:tc>
          <w:tcPr>
            <w:tcW w:w="993" w:type="dxa"/>
          </w:tcPr>
          <w:p w:rsidR="0071108F" w:rsidRPr="00A677CF" w:rsidRDefault="0071108F" w:rsidP="00970B77">
            <w:pPr>
              <w:ind w:left="-142" w:right="-10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0.015</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0.05</w:t>
            </w:r>
          </w:p>
        </w:tc>
        <w:tc>
          <w:tcPr>
            <w:tcW w:w="1021" w:type="dxa"/>
          </w:tcPr>
          <w:p w:rsidR="0071108F" w:rsidRPr="00A677CF" w:rsidRDefault="0071108F" w:rsidP="00970B77">
            <w:pPr>
              <w:ind w:left="-142" w:right="-78"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0.28</w:t>
            </w:r>
          </w:p>
        </w:tc>
      </w:tr>
      <w:tr w:rsidR="00A677CF" w:rsidRPr="00A677CF" w:rsidTr="00970B77">
        <w:tc>
          <w:tcPr>
            <w:tcW w:w="3119"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Sale of Scrap</w:t>
            </w:r>
          </w:p>
        </w:tc>
        <w:tc>
          <w:tcPr>
            <w:tcW w:w="993" w:type="dxa"/>
          </w:tcPr>
          <w:p w:rsidR="0071108F" w:rsidRPr="00A677CF" w:rsidRDefault="0071108F" w:rsidP="00970B77">
            <w:pPr>
              <w:ind w:left="-142" w:right="-111"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0.91</w:t>
            </w:r>
          </w:p>
        </w:tc>
        <w:tc>
          <w:tcPr>
            <w:tcW w:w="992" w:type="dxa"/>
          </w:tcPr>
          <w:p w:rsidR="0071108F" w:rsidRPr="00A677CF" w:rsidRDefault="0071108F" w:rsidP="00970B77">
            <w:pPr>
              <w:ind w:left="-142" w:right="-1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0.5135</w:t>
            </w:r>
          </w:p>
        </w:tc>
        <w:tc>
          <w:tcPr>
            <w:tcW w:w="992" w:type="dxa"/>
          </w:tcPr>
          <w:p w:rsidR="0071108F" w:rsidRPr="00A677CF" w:rsidRDefault="0071108F" w:rsidP="00970B77">
            <w:pPr>
              <w:ind w:left="-142" w:right="-115" w:firstLine="173"/>
              <w:jc w:val="both"/>
              <w:rPr>
                <w:rFonts w:ascii="Times New Roman" w:hAnsi="Times New Roman" w:cs="Times New Roman"/>
                <w:color w:val="000000" w:themeColor="text1"/>
              </w:rPr>
            </w:pPr>
            <w:r w:rsidRPr="00A677CF">
              <w:rPr>
                <w:rFonts w:ascii="Times New Roman" w:hAnsi="Times New Roman" w:cs="Times New Roman"/>
                <w:color w:val="000000" w:themeColor="text1"/>
              </w:rPr>
              <w:t>0.65</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4.088</w:t>
            </w:r>
          </w:p>
        </w:tc>
        <w:tc>
          <w:tcPr>
            <w:tcW w:w="993" w:type="dxa"/>
          </w:tcPr>
          <w:p w:rsidR="0071108F" w:rsidRPr="00A677CF" w:rsidRDefault="0071108F" w:rsidP="00970B77">
            <w:pPr>
              <w:ind w:left="-142" w:right="-10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2.4915</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2.552</w:t>
            </w:r>
          </w:p>
        </w:tc>
        <w:tc>
          <w:tcPr>
            <w:tcW w:w="1021" w:type="dxa"/>
          </w:tcPr>
          <w:p w:rsidR="0071108F" w:rsidRPr="00A677CF" w:rsidRDefault="0071108F" w:rsidP="00970B77">
            <w:pPr>
              <w:ind w:left="-142" w:right="-78"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11.205</w:t>
            </w:r>
          </w:p>
        </w:tc>
      </w:tr>
      <w:tr w:rsidR="00A677CF" w:rsidRPr="00A677CF" w:rsidTr="00970B77">
        <w:tc>
          <w:tcPr>
            <w:tcW w:w="3119"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Advertisement</w:t>
            </w:r>
          </w:p>
        </w:tc>
        <w:tc>
          <w:tcPr>
            <w:tcW w:w="993" w:type="dxa"/>
          </w:tcPr>
          <w:p w:rsidR="0071108F" w:rsidRPr="00A677CF" w:rsidRDefault="0071108F" w:rsidP="00970B77">
            <w:pPr>
              <w:ind w:left="-142" w:right="-111" w:firstLine="142"/>
              <w:jc w:val="center"/>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15" w:firstLine="173"/>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3" w:type="dxa"/>
          </w:tcPr>
          <w:p w:rsidR="0071108F" w:rsidRPr="00A677CF" w:rsidRDefault="0071108F" w:rsidP="00970B77">
            <w:pPr>
              <w:ind w:left="-142" w:right="-10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39"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021" w:type="dxa"/>
          </w:tcPr>
          <w:p w:rsidR="0071108F" w:rsidRPr="00A677CF" w:rsidRDefault="0071108F" w:rsidP="00970B77">
            <w:pPr>
              <w:ind w:left="-142" w:right="-78"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w:t>
            </w:r>
          </w:p>
        </w:tc>
      </w:tr>
      <w:tr w:rsidR="00A677CF" w:rsidRPr="00A677CF" w:rsidTr="00970B77">
        <w:tc>
          <w:tcPr>
            <w:tcW w:w="3119" w:type="dxa"/>
          </w:tcPr>
          <w:p w:rsidR="0071108F" w:rsidRPr="00A677CF" w:rsidRDefault="0071108F" w:rsidP="00970B77">
            <w:pPr>
              <w:ind w:left="-142" w:right="-6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993" w:type="dxa"/>
          </w:tcPr>
          <w:p w:rsidR="0071108F" w:rsidRPr="00A677CF" w:rsidRDefault="0071108F" w:rsidP="00970B77">
            <w:pPr>
              <w:ind w:left="-142" w:right="-111"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1.035</w:t>
            </w:r>
          </w:p>
        </w:tc>
        <w:tc>
          <w:tcPr>
            <w:tcW w:w="992" w:type="dxa"/>
          </w:tcPr>
          <w:p w:rsidR="0071108F" w:rsidRPr="00A677CF" w:rsidRDefault="0071108F" w:rsidP="00970B77">
            <w:pPr>
              <w:ind w:left="-142" w:right="-1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0.5235</w:t>
            </w:r>
          </w:p>
        </w:tc>
        <w:tc>
          <w:tcPr>
            <w:tcW w:w="992" w:type="dxa"/>
          </w:tcPr>
          <w:p w:rsidR="0071108F" w:rsidRPr="00A677CF" w:rsidRDefault="0071108F" w:rsidP="00970B77">
            <w:pPr>
              <w:ind w:left="-142" w:right="-115" w:firstLine="173"/>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0.665</w:t>
            </w:r>
          </w:p>
        </w:tc>
        <w:tc>
          <w:tcPr>
            <w:tcW w:w="992" w:type="dxa"/>
          </w:tcPr>
          <w:p w:rsidR="0071108F" w:rsidRPr="00A677CF" w:rsidRDefault="0071108F" w:rsidP="00970B77">
            <w:pPr>
              <w:ind w:left="-142" w:right="-3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4.153</w:t>
            </w:r>
          </w:p>
        </w:tc>
        <w:tc>
          <w:tcPr>
            <w:tcW w:w="993" w:type="dxa"/>
          </w:tcPr>
          <w:p w:rsidR="0071108F" w:rsidRPr="00A677CF" w:rsidRDefault="0071108F" w:rsidP="00970B77">
            <w:pPr>
              <w:ind w:left="-142" w:right="-10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2.5065</w:t>
            </w:r>
          </w:p>
        </w:tc>
        <w:tc>
          <w:tcPr>
            <w:tcW w:w="992" w:type="dxa"/>
          </w:tcPr>
          <w:p w:rsidR="0071108F" w:rsidRPr="00A677CF" w:rsidRDefault="0071108F" w:rsidP="00970B77">
            <w:pPr>
              <w:ind w:left="-142" w:right="-39"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2.602</w:t>
            </w:r>
          </w:p>
        </w:tc>
        <w:tc>
          <w:tcPr>
            <w:tcW w:w="1021" w:type="dxa"/>
          </w:tcPr>
          <w:p w:rsidR="0071108F" w:rsidRPr="00A677CF" w:rsidRDefault="0071108F" w:rsidP="00970B77">
            <w:pPr>
              <w:ind w:left="-142" w:right="-78"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11.485</w:t>
            </w:r>
          </w:p>
        </w:tc>
      </w:tr>
    </w:tbl>
    <w:p w:rsidR="0071108F" w:rsidRPr="00A677CF" w:rsidRDefault="0071108F" w:rsidP="0071108F">
      <w:pPr>
        <w:spacing w:after="0" w:line="240" w:lineRule="auto"/>
        <w:ind w:left="-142" w:right="-613"/>
        <w:jc w:val="both"/>
        <w:rPr>
          <w:rFonts w:ascii="Times New Roman" w:hAnsi="Times New Roman" w:cs="Times New Roman"/>
          <w:b/>
          <w:color w:val="000000" w:themeColor="text1"/>
        </w:rPr>
      </w:pPr>
    </w:p>
    <w:tbl>
      <w:tblPr>
        <w:tblStyle w:val="TableGrid"/>
        <w:tblW w:w="10094" w:type="dxa"/>
        <w:tblInd w:w="-743" w:type="dxa"/>
        <w:tblLook w:val="04A0" w:firstRow="1" w:lastRow="0" w:firstColumn="1" w:lastColumn="0" w:noHBand="0" w:noVBand="1"/>
      </w:tblPr>
      <w:tblGrid>
        <w:gridCol w:w="2973"/>
        <w:gridCol w:w="992"/>
        <w:gridCol w:w="999"/>
        <w:gridCol w:w="851"/>
        <w:gridCol w:w="992"/>
        <w:gridCol w:w="992"/>
        <w:gridCol w:w="1133"/>
        <w:gridCol w:w="1162"/>
      </w:tblGrid>
      <w:tr w:rsidR="00A677CF" w:rsidRPr="00A677CF" w:rsidTr="00970B77">
        <w:tc>
          <w:tcPr>
            <w:tcW w:w="10094" w:type="dxa"/>
            <w:gridSpan w:val="8"/>
          </w:tcPr>
          <w:p w:rsidR="0071108F" w:rsidRPr="00A677CF" w:rsidRDefault="0071108F" w:rsidP="00970B77">
            <w:pPr>
              <w:ind w:left="-142" w:right="-613" w:firstLine="142"/>
              <w:jc w:val="both"/>
              <w:rPr>
                <w:rFonts w:ascii="Times New Roman" w:hAnsi="Times New Roman" w:cs="Times New Roman"/>
                <w:b/>
                <w:color w:val="000000" w:themeColor="text1"/>
              </w:rPr>
            </w:pPr>
            <w:proofErr w:type="spellStart"/>
            <w:r w:rsidRPr="00A677CF">
              <w:rPr>
                <w:rFonts w:ascii="Times New Roman" w:hAnsi="Times New Roman" w:cs="Times New Roman"/>
                <w:b/>
                <w:color w:val="000000" w:themeColor="text1"/>
              </w:rPr>
              <w:t>Non tariff</w:t>
            </w:r>
            <w:proofErr w:type="spellEnd"/>
            <w:r w:rsidRPr="00A677CF">
              <w:rPr>
                <w:rFonts w:ascii="Times New Roman" w:hAnsi="Times New Roman" w:cs="Times New Roman"/>
                <w:b/>
                <w:color w:val="000000" w:themeColor="text1"/>
              </w:rPr>
              <w:t xml:space="preserve"> income claimed for FY 2024-25 based on audited account of FY 2022-23 (</w:t>
            </w:r>
            <w:proofErr w:type="spellStart"/>
            <w:r w:rsidRPr="00A677CF">
              <w:rPr>
                <w:rFonts w:ascii="Times New Roman" w:hAnsi="Times New Roman" w:cs="Times New Roman"/>
                <w:b/>
                <w:color w:val="000000" w:themeColor="text1"/>
              </w:rPr>
              <w:t>Rs</w:t>
            </w:r>
            <w:proofErr w:type="spellEnd"/>
            <w:r w:rsidRPr="00A677CF">
              <w:rPr>
                <w:rFonts w:ascii="Times New Roman" w:hAnsi="Times New Roman" w:cs="Times New Roman"/>
                <w:b/>
                <w:color w:val="000000" w:themeColor="text1"/>
              </w:rPr>
              <w:t xml:space="preserve"> in Cr)</w:t>
            </w:r>
          </w:p>
        </w:tc>
      </w:tr>
      <w:tr w:rsidR="00A677CF" w:rsidRPr="00A677CF" w:rsidTr="00970B77">
        <w:tc>
          <w:tcPr>
            <w:tcW w:w="2978" w:type="dxa"/>
          </w:tcPr>
          <w:p w:rsidR="0071108F" w:rsidRPr="00A677CF" w:rsidRDefault="0071108F" w:rsidP="00970B77">
            <w:pPr>
              <w:ind w:left="-142" w:right="-613"/>
              <w:jc w:val="both"/>
              <w:rPr>
                <w:rFonts w:ascii="Times New Roman" w:hAnsi="Times New Roman" w:cs="Times New Roman"/>
                <w:b/>
                <w:color w:val="000000" w:themeColor="text1"/>
              </w:rPr>
            </w:pPr>
          </w:p>
        </w:tc>
        <w:tc>
          <w:tcPr>
            <w:tcW w:w="992" w:type="dxa"/>
          </w:tcPr>
          <w:p w:rsidR="0071108F" w:rsidRPr="00A677CF" w:rsidRDefault="0071108F" w:rsidP="00970B77">
            <w:pPr>
              <w:ind w:left="-142" w:right="-10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RHEP</w:t>
            </w:r>
          </w:p>
        </w:tc>
        <w:tc>
          <w:tcPr>
            <w:tcW w:w="992" w:type="dxa"/>
          </w:tcPr>
          <w:p w:rsidR="0071108F" w:rsidRPr="00A677CF" w:rsidRDefault="0071108F" w:rsidP="00970B77">
            <w:pPr>
              <w:ind w:left="-142" w:right="-106"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UKHEP</w:t>
            </w:r>
          </w:p>
        </w:tc>
        <w:tc>
          <w:tcPr>
            <w:tcW w:w="851" w:type="dxa"/>
          </w:tcPr>
          <w:p w:rsidR="0071108F" w:rsidRPr="00A677CF" w:rsidRDefault="0071108F" w:rsidP="00970B77">
            <w:pPr>
              <w:ind w:left="-142" w:right="-17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BHEP</w:t>
            </w:r>
          </w:p>
        </w:tc>
        <w:tc>
          <w:tcPr>
            <w:tcW w:w="992" w:type="dxa"/>
          </w:tcPr>
          <w:p w:rsidR="0071108F" w:rsidRPr="00A677CF" w:rsidRDefault="0071108F" w:rsidP="00970B77">
            <w:pPr>
              <w:ind w:left="-142" w:right="-10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HHEP</w:t>
            </w:r>
          </w:p>
        </w:tc>
        <w:tc>
          <w:tcPr>
            <w:tcW w:w="992" w:type="dxa"/>
          </w:tcPr>
          <w:p w:rsidR="0071108F" w:rsidRPr="00A677CF" w:rsidRDefault="0071108F" w:rsidP="00970B77">
            <w:pPr>
              <w:ind w:left="-142" w:right="-106"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CHEP</w:t>
            </w:r>
          </w:p>
        </w:tc>
        <w:tc>
          <w:tcPr>
            <w:tcW w:w="1134" w:type="dxa"/>
          </w:tcPr>
          <w:p w:rsidR="0071108F" w:rsidRPr="00A677CF" w:rsidRDefault="0071108F" w:rsidP="00970B77">
            <w:pPr>
              <w:ind w:left="-142" w:right="-11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UIHEP</w:t>
            </w:r>
          </w:p>
        </w:tc>
        <w:tc>
          <w:tcPr>
            <w:tcW w:w="1163" w:type="dxa"/>
          </w:tcPr>
          <w:p w:rsidR="0071108F" w:rsidRPr="00A677CF" w:rsidRDefault="0071108F" w:rsidP="00970B77">
            <w:pPr>
              <w:ind w:left="-142" w:firstLine="17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Rent from Land &amp; Building</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0.0255</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0.037</w:t>
            </w:r>
          </w:p>
        </w:tc>
        <w:tc>
          <w:tcPr>
            <w:tcW w:w="851" w:type="dxa"/>
          </w:tcPr>
          <w:p w:rsidR="0071108F" w:rsidRPr="00A677CF" w:rsidRDefault="0071108F" w:rsidP="00970B77">
            <w:pPr>
              <w:ind w:left="-142" w:right="-17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0.0885</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0.073</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0.0105</w:t>
            </w:r>
          </w:p>
        </w:tc>
        <w:tc>
          <w:tcPr>
            <w:tcW w:w="1134" w:type="dxa"/>
          </w:tcPr>
          <w:p w:rsidR="0071108F" w:rsidRPr="00A677CF" w:rsidRDefault="0071108F" w:rsidP="00970B77">
            <w:pPr>
              <w:ind w:left="-142" w:right="-11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0.0555</w:t>
            </w:r>
          </w:p>
        </w:tc>
        <w:tc>
          <w:tcPr>
            <w:tcW w:w="1163" w:type="dxa"/>
          </w:tcPr>
          <w:p w:rsidR="0071108F" w:rsidRPr="00A677CF" w:rsidRDefault="0071108F" w:rsidP="00970B77">
            <w:pPr>
              <w:ind w:left="-142" w:firstLine="17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0.29</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Sale of Scrap</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0.133</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0.627</w:t>
            </w:r>
          </w:p>
        </w:tc>
        <w:tc>
          <w:tcPr>
            <w:tcW w:w="851" w:type="dxa"/>
          </w:tcPr>
          <w:p w:rsidR="0071108F" w:rsidRPr="00A677CF" w:rsidRDefault="0071108F" w:rsidP="00970B77">
            <w:pPr>
              <w:ind w:left="-142" w:right="-17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0.012</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0.148</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0.009</w:t>
            </w:r>
          </w:p>
        </w:tc>
        <w:tc>
          <w:tcPr>
            <w:tcW w:w="1134" w:type="dxa"/>
          </w:tcPr>
          <w:p w:rsidR="0071108F" w:rsidRPr="00A677CF" w:rsidRDefault="0071108F" w:rsidP="00970B77">
            <w:pPr>
              <w:ind w:left="-142" w:right="-11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0.443</w:t>
            </w:r>
          </w:p>
        </w:tc>
        <w:tc>
          <w:tcPr>
            <w:tcW w:w="1163" w:type="dxa"/>
          </w:tcPr>
          <w:p w:rsidR="0071108F" w:rsidRPr="00A677CF" w:rsidRDefault="0071108F" w:rsidP="00970B77">
            <w:pPr>
              <w:ind w:left="-142" w:firstLine="17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1.372</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Advertisement</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851" w:type="dxa"/>
          </w:tcPr>
          <w:p w:rsidR="0071108F" w:rsidRPr="00A677CF" w:rsidRDefault="0071108F" w:rsidP="00970B77">
            <w:pPr>
              <w:ind w:left="-142" w:right="-17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04"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992" w:type="dxa"/>
          </w:tcPr>
          <w:p w:rsidR="0071108F" w:rsidRPr="00A677CF" w:rsidRDefault="0071108F" w:rsidP="00970B77">
            <w:pPr>
              <w:ind w:left="-142" w:right="-106"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134" w:type="dxa"/>
          </w:tcPr>
          <w:p w:rsidR="0071108F" w:rsidRPr="00A677CF" w:rsidRDefault="0071108F" w:rsidP="00970B77">
            <w:pPr>
              <w:ind w:left="-142" w:right="-115" w:firstLine="142"/>
              <w:jc w:val="both"/>
              <w:rPr>
                <w:rFonts w:ascii="Times New Roman" w:hAnsi="Times New Roman" w:cs="Times New Roman"/>
                <w:color w:val="000000" w:themeColor="text1"/>
              </w:rPr>
            </w:pPr>
            <w:r w:rsidRPr="00A677CF">
              <w:rPr>
                <w:rFonts w:ascii="Times New Roman" w:hAnsi="Times New Roman" w:cs="Times New Roman"/>
                <w:color w:val="000000" w:themeColor="text1"/>
              </w:rPr>
              <w:t>0</w:t>
            </w:r>
          </w:p>
        </w:tc>
        <w:tc>
          <w:tcPr>
            <w:tcW w:w="1163" w:type="dxa"/>
          </w:tcPr>
          <w:p w:rsidR="0071108F" w:rsidRPr="00A677CF" w:rsidRDefault="0071108F" w:rsidP="00970B77">
            <w:pPr>
              <w:ind w:left="-142" w:firstLine="17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w:t>
            </w:r>
          </w:p>
        </w:tc>
      </w:tr>
      <w:tr w:rsidR="00A677CF" w:rsidRPr="00A677CF" w:rsidTr="00970B77">
        <w:tc>
          <w:tcPr>
            <w:tcW w:w="2978" w:type="dxa"/>
          </w:tcPr>
          <w:p w:rsidR="0071108F" w:rsidRPr="00A677CF" w:rsidRDefault="0071108F" w:rsidP="00970B77">
            <w:pPr>
              <w:ind w:left="-142" w:right="-613"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Total</w:t>
            </w:r>
          </w:p>
        </w:tc>
        <w:tc>
          <w:tcPr>
            <w:tcW w:w="992" w:type="dxa"/>
          </w:tcPr>
          <w:p w:rsidR="0071108F" w:rsidRPr="00A677CF" w:rsidRDefault="0071108F" w:rsidP="00970B77">
            <w:pPr>
              <w:ind w:left="-142" w:right="-10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0.1585</w:t>
            </w:r>
          </w:p>
        </w:tc>
        <w:tc>
          <w:tcPr>
            <w:tcW w:w="992" w:type="dxa"/>
          </w:tcPr>
          <w:p w:rsidR="0071108F" w:rsidRPr="00A677CF" w:rsidRDefault="0071108F" w:rsidP="00970B77">
            <w:pPr>
              <w:ind w:left="-142" w:right="-106"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0.664</w:t>
            </w:r>
          </w:p>
        </w:tc>
        <w:tc>
          <w:tcPr>
            <w:tcW w:w="851" w:type="dxa"/>
          </w:tcPr>
          <w:p w:rsidR="0071108F" w:rsidRPr="00A677CF" w:rsidRDefault="0071108F" w:rsidP="00970B77">
            <w:pPr>
              <w:ind w:left="-142" w:right="-17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0.1005</w:t>
            </w:r>
          </w:p>
        </w:tc>
        <w:tc>
          <w:tcPr>
            <w:tcW w:w="992" w:type="dxa"/>
          </w:tcPr>
          <w:p w:rsidR="0071108F" w:rsidRPr="00A677CF" w:rsidRDefault="0071108F" w:rsidP="00970B77">
            <w:pPr>
              <w:ind w:left="-142" w:right="-104"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0.221</w:t>
            </w:r>
          </w:p>
        </w:tc>
        <w:tc>
          <w:tcPr>
            <w:tcW w:w="992" w:type="dxa"/>
          </w:tcPr>
          <w:p w:rsidR="0071108F" w:rsidRPr="00A677CF" w:rsidRDefault="0071108F" w:rsidP="00970B77">
            <w:pPr>
              <w:ind w:left="-142" w:right="-106"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0.0195</w:t>
            </w:r>
          </w:p>
        </w:tc>
        <w:tc>
          <w:tcPr>
            <w:tcW w:w="1134" w:type="dxa"/>
          </w:tcPr>
          <w:p w:rsidR="0071108F" w:rsidRPr="00A677CF" w:rsidRDefault="0071108F" w:rsidP="00970B77">
            <w:pPr>
              <w:ind w:left="-142" w:right="-115" w:firstLine="142"/>
              <w:jc w:val="both"/>
              <w:rPr>
                <w:rFonts w:ascii="Times New Roman" w:hAnsi="Times New Roman" w:cs="Times New Roman"/>
                <w:b/>
                <w:color w:val="000000" w:themeColor="text1"/>
              </w:rPr>
            </w:pPr>
            <w:r w:rsidRPr="00A677CF">
              <w:rPr>
                <w:rFonts w:ascii="Times New Roman" w:hAnsi="Times New Roman" w:cs="Times New Roman"/>
                <w:b/>
                <w:color w:val="000000" w:themeColor="text1"/>
              </w:rPr>
              <w:t>0.4985</w:t>
            </w:r>
          </w:p>
        </w:tc>
        <w:tc>
          <w:tcPr>
            <w:tcW w:w="1163" w:type="dxa"/>
          </w:tcPr>
          <w:p w:rsidR="0071108F" w:rsidRPr="00A677CF" w:rsidRDefault="0071108F" w:rsidP="00970B77">
            <w:pPr>
              <w:ind w:left="-142" w:firstLine="175"/>
              <w:jc w:val="both"/>
              <w:rPr>
                <w:rFonts w:ascii="Times New Roman" w:hAnsi="Times New Roman" w:cs="Times New Roman"/>
                <w:b/>
                <w:color w:val="000000" w:themeColor="text1"/>
              </w:rPr>
            </w:pPr>
            <w:r w:rsidRPr="00A677CF">
              <w:rPr>
                <w:rFonts w:ascii="Times New Roman" w:hAnsi="Times New Roman" w:cs="Times New Roman"/>
                <w:b/>
                <w:color w:val="000000" w:themeColor="text1"/>
              </w:rPr>
              <w:t>1.662</w:t>
            </w:r>
          </w:p>
        </w:tc>
      </w:tr>
    </w:tbl>
    <w:p w:rsidR="0071108F" w:rsidRPr="00A677CF" w:rsidRDefault="0071108F" w:rsidP="0071108F">
      <w:pPr>
        <w:ind w:left="-142" w:right="-613"/>
        <w:jc w:val="both"/>
        <w:rPr>
          <w:rFonts w:ascii="Times New Roman" w:hAnsi="Times New Roman" w:cs="Times New Roman"/>
          <w:b/>
          <w:color w:val="000000" w:themeColor="text1"/>
        </w:rPr>
      </w:pPr>
    </w:p>
    <w:p w:rsidR="005E3DD8" w:rsidRPr="00A677CF" w:rsidRDefault="005E3DD8" w:rsidP="0071108F">
      <w:pPr>
        <w:ind w:left="-851" w:right="-613"/>
        <w:jc w:val="both"/>
        <w:rPr>
          <w:rFonts w:ascii="Times New Roman" w:hAnsi="Times New Roman" w:cs="Times New Roman"/>
          <w:b/>
          <w:color w:val="000000" w:themeColor="text1"/>
          <w:u w:val="single"/>
        </w:rPr>
      </w:pPr>
    </w:p>
    <w:p w:rsidR="005E3DD8" w:rsidRPr="00A677CF" w:rsidRDefault="005E3DD8" w:rsidP="0071108F">
      <w:pPr>
        <w:ind w:left="-851" w:right="-613"/>
        <w:jc w:val="both"/>
        <w:rPr>
          <w:rFonts w:ascii="Times New Roman" w:hAnsi="Times New Roman" w:cs="Times New Roman"/>
          <w:b/>
          <w:color w:val="000000" w:themeColor="text1"/>
          <w:u w:val="single"/>
        </w:rPr>
      </w:pP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Query No</w:t>
      </w:r>
      <w:proofErr w:type="gramStart"/>
      <w:r w:rsidRPr="00A677CF">
        <w:rPr>
          <w:rFonts w:ascii="Times New Roman" w:hAnsi="Times New Roman" w:cs="Times New Roman"/>
          <w:b/>
          <w:color w:val="000000" w:themeColor="text1"/>
          <w:u w:val="single"/>
        </w:rPr>
        <w:t>.-</w:t>
      </w:r>
      <w:proofErr w:type="gramEnd"/>
      <w:r w:rsidRPr="00A677CF">
        <w:rPr>
          <w:rFonts w:ascii="Times New Roman" w:hAnsi="Times New Roman" w:cs="Times New Roman"/>
          <w:b/>
          <w:color w:val="000000" w:themeColor="text1"/>
          <w:u w:val="single"/>
        </w:rPr>
        <w:t xml:space="preserve"> 8:-</w:t>
      </w:r>
    </w:p>
    <w:p w:rsidR="0071108F" w:rsidRPr="00A677CF" w:rsidRDefault="0071108F" w:rsidP="0071108F">
      <w:pPr>
        <w:ind w:left="-851" w:right="-613"/>
        <w:jc w:val="both"/>
        <w:rPr>
          <w:rFonts w:ascii="Times New Roman" w:hAnsi="Times New Roman" w:cs="Times New Roman"/>
          <w:i/>
          <w:color w:val="000000" w:themeColor="text1"/>
        </w:rPr>
      </w:pPr>
      <w:r w:rsidRPr="00A677CF">
        <w:rPr>
          <w:rFonts w:ascii="Times New Roman" w:hAnsi="Times New Roman" w:cs="Times New Roman"/>
          <w:i/>
          <w:color w:val="000000" w:themeColor="text1"/>
        </w:rPr>
        <w:t xml:space="preserve">OHPC to submit the audited actual expense item wise under Operation &amp; maintenance station wise for the last three years i.e. FY 2021-22 , 2022-23 ,2023-24 &amp; actual </w:t>
      </w:r>
      <w:proofErr w:type="spellStart"/>
      <w:r w:rsidRPr="00A677CF">
        <w:rPr>
          <w:rFonts w:ascii="Times New Roman" w:hAnsi="Times New Roman" w:cs="Times New Roman"/>
          <w:i/>
          <w:color w:val="000000" w:themeColor="text1"/>
        </w:rPr>
        <w:t>upto</w:t>
      </w:r>
      <w:proofErr w:type="spellEnd"/>
      <w:r w:rsidRPr="00A677CF">
        <w:rPr>
          <w:rFonts w:ascii="Times New Roman" w:hAnsi="Times New Roman" w:cs="Times New Roman"/>
          <w:i/>
          <w:color w:val="000000" w:themeColor="text1"/>
        </w:rPr>
        <w:t xml:space="preserve"> 30</w:t>
      </w:r>
      <w:r w:rsidRPr="00A677CF">
        <w:rPr>
          <w:rFonts w:ascii="Times New Roman" w:hAnsi="Times New Roman" w:cs="Times New Roman"/>
          <w:i/>
          <w:color w:val="000000" w:themeColor="text1"/>
          <w:vertAlign w:val="superscript"/>
        </w:rPr>
        <w:t>th</w:t>
      </w:r>
      <w:r w:rsidRPr="00A677CF">
        <w:rPr>
          <w:rFonts w:ascii="Times New Roman" w:hAnsi="Times New Roman" w:cs="Times New Roman"/>
          <w:i/>
          <w:color w:val="000000" w:themeColor="text1"/>
        </w:rPr>
        <w:t xml:space="preserve"> November for FY 2024-25.</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 xml:space="preserve">Response of OHPC </w:t>
      </w:r>
    </w:p>
    <w:p w:rsidR="0071108F" w:rsidRPr="00A677CF" w:rsidRDefault="0071108F" w:rsidP="0071108F">
      <w:pPr>
        <w:ind w:left="-851" w:right="-613"/>
        <w:jc w:val="both"/>
        <w:rPr>
          <w:rFonts w:ascii="Times New Roman" w:hAnsi="Times New Roman" w:cs="Times New Roman"/>
          <w:b/>
          <w:color w:val="000000" w:themeColor="text1"/>
        </w:rPr>
      </w:pPr>
      <w:r w:rsidRPr="00A677CF">
        <w:rPr>
          <w:rFonts w:ascii="Times New Roman" w:hAnsi="Times New Roman" w:cs="Times New Roman"/>
          <w:color w:val="000000" w:themeColor="text1"/>
        </w:rPr>
        <w:t xml:space="preserve">The audited actual expense item wise under Operation &amp; maintenance station wise for the last three years i.e. FY </w:t>
      </w:r>
      <w:proofErr w:type="spellStart"/>
      <w:r w:rsidRPr="00A677CF">
        <w:rPr>
          <w:rFonts w:ascii="Times New Roman" w:hAnsi="Times New Roman" w:cs="Times New Roman"/>
          <w:color w:val="000000" w:themeColor="text1"/>
        </w:rPr>
        <w:t>FY</w:t>
      </w:r>
      <w:proofErr w:type="spellEnd"/>
      <w:r w:rsidRPr="00A677CF">
        <w:rPr>
          <w:rFonts w:ascii="Times New Roman" w:hAnsi="Times New Roman" w:cs="Times New Roman"/>
          <w:color w:val="000000" w:themeColor="text1"/>
        </w:rPr>
        <w:t xml:space="preserve"> 2021-</w:t>
      </w:r>
      <w:proofErr w:type="gramStart"/>
      <w:r w:rsidRPr="00A677CF">
        <w:rPr>
          <w:rFonts w:ascii="Times New Roman" w:hAnsi="Times New Roman" w:cs="Times New Roman"/>
          <w:color w:val="000000" w:themeColor="text1"/>
        </w:rPr>
        <w:t>22 ,</w:t>
      </w:r>
      <w:proofErr w:type="gramEnd"/>
      <w:r w:rsidRPr="00A677CF">
        <w:rPr>
          <w:rFonts w:ascii="Times New Roman" w:hAnsi="Times New Roman" w:cs="Times New Roman"/>
          <w:color w:val="000000" w:themeColor="text1"/>
        </w:rPr>
        <w:t xml:space="preserve"> 2022-23 ,2023-24 and actual unaudited expense item wise </w:t>
      </w:r>
      <w:proofErr w:type="spellStart"/>
      <w:r w:rsidRPr="00A677CF">
        <w:rPr>
          <w:rFonts w:ascii="Times New Roman" w:hAnsi="Times New Roman" w:cs="Times New Roman"/>
          <w:color w:val="000000" w:themeColor="text1"/>
        </w:rPr>
        <w:t>upto</w:t>
      </w:r>
      <w:proofErr w:type="spellEnd"/>
      <w:r w:rsidRPr="00A677CF">
        <w:rPr>
          <w:rFonts w:ascii="Times New Roman" w:hAnsi="Times New Roman" w:cs="Times New Roman"/>
          <w:color w:val="000000" w:themeColor="text1"/>
        </w:rPr>
        <w:t xml:space="preserve"> 30.11.2024 under Operation &amp; maintenance is attached as </w:t>
      </w:r>
      <w:r w:rsidRPr="00A677CF">
        <w:rPr>
          <w:rFonts w:ascii="Times New Roman" w:hAnsi="Times New Roman" w:cs="Times New Roman"/>
          <w:b/>
          <w:color w:val="000000" w:themeColor="text1"/>
        </w:rPr>
        <w:t>Annexure-IV.</w:t>
      </w:r>
      <w:bookmarkStart w:id="1" w:name="_Hlk186639443"/>
    </w:p>
    <w:p w:rsidR="005032B9" w:rsidRPr="00A677CF" w:rsidRDefault="0071108F" w:rsidP="0071108F">
      <w:pPr>
        <w:ind w:left="-851" w:right="-613"/>
        <w:jc w:val="both"/>
        <w:rPr>
          <w:rFonts w:ascii="Times New Roman" w:hAnsi="Times New Roman" w:cs="Times New Roman"/>
          <w:i/>
          <w:color w:val="000000" w:themeColor="text1"/>
        </w:rPr>
      </w:pPr>
      <w:r w:rsidRPr="00A677CF">
        <w:rPr>
          <w:rFonts w:ascii="Times New Roman" w:hAnsi="Times New Roman" w:cs="Times New Roman"/>
          <w:b/>
          <w:color w:val="000000" w:themeColor="text1"/>
          <w:sz w:val="24"/>
          <w:szCs w:val="24"/>
          <w:u w:val="single"/>
        </w:rPr>
        <w:t>Query No.9</w:t>
      </w:r>
      <w:r w:rsidRPr="00A677CF">
        <w:rPr>
          <w:rFonts w:ascii="Times New Roman" w:hAnsi="Times New Roman" w:cs="Times New Roman"/>
          <w:b/>
          <w:color w:val="000000" w:themeColor="text1"/>
          <w:sz w:val="24"/>
          <w:szCs w:val="24"/>
        </w:rPr>
        <w:t>:-</w:t>
      </w:r>
      <w:r w:rsidRPr="00A677CF">
        <w:rPr>
          <w:rFonts w:ascii="Times New Roman" w:hAnsi="Times New Roman" w:cs="Times New Roman"/>
          <w:b/>
          <w:color w:val="000000" w:themeColor="text1"/>
        </w:rPr>
        <w:t xml:space="preserve"> </w:t>
      </w:r>
      <w:bookmarkEnd w:id="1"/>
    </w:p>
    <w:p w:rsidR="0071108F" w:rsidRPr="00A677CF" w:rsidRDefault="0071108F" w:rsidP="0071108F">
      <w:pPr>
        <w:ind w:left="-851" w:right="-613"/>
        <w:jc w:val="both"/>
        <w:rPr>
          <w:rFonts w:ascii="Times New Roman" w:hAnsi="Times New Roman" w:cs="Times New Roman"/>
          <w:b/>
          <w:color w:val="000000" w:themeColor="text1"/>
        </w:rPr>
      </w:pPr>
      <w:r w:rsidRPr="00A677CF">
        <w:rPr>
          <w:rFonts w:ascii="Times New Roman" w:hAnsi="Times New Roman" w:cs="Times New Roman"/>
          <w:i/>
          <w:color w:val="000000" w:themeColor="text1"/>
        </w:rPr>
        <w:t>OHPC to submit details of the projects completed and to be developed as shown in the ARR petition. The detail shall include the installed capacity, actual/estimated amount of expenditure, project starting date and year of commissioning.</w:t>
      </w:r>
    </w:p>
    <w:p w:rsidR="0071108F" w:rsidRPr="00A677CF" w:rsidRDefault="0071108F" w:rsidP="0071108F">
      <w:pPr>
        <w:ind w:left="-851" w:right="-613"/>
        <w:jc w:val="both"/>
        <w:rPr>
          <w:rFonts w:ascii="Times New Roman" w:hAnsi="Times New Roman" w:cs="Times New Roman"/>
          <w:b/>
          <w:color w:val="000000" w:themeColor="text1"/>
          <w:u w:val="single"/>
        </w:rPr>
      </w:pPr>
      <w:r w:rsidRPr="00A677CF">
        <w:rPr>
          <w:rFonts w:ascii="Times New Roman" w:hAnsi="Times New Roman" w:cs="Times New Roman"/>
          <w:b/>
          <w:color w:val="000000" w:themeColor="text1"/>
          <w:u w:val="single"/>
        </w:rPr>
        <w:t xml:space="preserve">Response of OHPC </w:t>
      </w:r>
    </w:p>
    <w:p w:rsidR="0071108F" w:rsidRPr="00A677CF" w:rsidRDefault="0071108F" w:rsidP="005F522E">
      <w:pPr>
        <w:autoSpaceDE w:val="0"/>
        <w:autoSpaceDN w:val="0"/>
        <w:adjustRightInd w:val="0"/>
        <w:spacing w:after="120" w:line="276" w:lineRule="auto"/>
        <w:ind w:left="-851"/>
        <w:jc w:val="both"/>
        <w:rPr>
          <w:rFonts w:ascii="Times New Roman" w:hAnsi="Times New Roman" w:cs="Times New Roman"/>
          <w:color w:val="000000" w:themeColor="text1"/>
        </w:rPr>
      </w:pPr>
      <w:r w:rsidRPr="00A677CF">
        <w:rPr>
          <w:rFonts w:ascii="Times New Roman" w:hAnsi="Times New Roman" w:cs="Times New Roman"/>
          <w:color w:val="000000" w:themeColor="text1"/>
        </w:rPr>
        <w:t>The detail information regarding installed capacity, actual/estimated amount of expenditure, project starting date</w:t>
      </w:r>
      <w:r w:rsidR="005032B9" w:rsidRPr="00A677CF">
        <w:rPr>
          <w:rFonts w:ascii="Times New Roman" w:hAnsi="Times New Roman" w:cs="Times New Roman"/>
          <w:color w:val="000000" w:themeColor="text1"/>
        </w:rPr>
        <w:t xml:space="preserve"> </w:t>
      </w:r>
      <w:r w:rsidR="005F522E" w:rsidRPr="00A677CF">
        <w:rPr>
          <w:rFonts w:ascii="Times New Roman" w:hAnsi="Times New Roman" w:cs="Times New Roman"/>
          <w:color w:val="000000" w:themeColor="text1"/>
        </w:rPr>
        <w:t>a</w:t>
      </w:r>
      <w:r w:rsidRPr="00A677CF">
        <w:rPr>
          <w:rFonts w:ascii="Times New Roman" w:hAnsi="Times New Roman" w:cs="Times New Roman"/>
          <w:color w:val="000000" w:themeColor="text1"/>
        </w:rPr>
        <w:t xml:space="preserve">nd year of commissioning of the projects as shown in the ARR petition is enclosed at </w:t>
      </w:r>
      <w:r w:rsidRPr="00A677CF">
        <w:rPr>
          <w:rFonts w:ascii="Times New Roman" w:hAnsi="Times New Roman" w:cs="Times New Roman"/>
          <w:b/>
          <w:color w:val="000000" w:themeColor="text1"/>
        </w:rPr>
        <w:t>Annexure-</w:t>
      </w:r>
      <w:r w:rsidR="005F522E" w:rsidRPr="00A677CF">
        <w:rPr>
          <w:rFonts w:ascii="Times New Roman" w:hAnsi="Times New Roman" w:cs="Times New Roman"/>
          <w:b/>
          <w:color w:val="000000" w:themeColor="text1"/>
        </w:rPr>
        <w:t>V</w:t>
      </w:r>
      <w:r w:rsidRPr="00A677CF">
        <w:rPr>
          <w:rFonts w:ascii="Times New Roman" w:hAnsi="Times New Roman" w:cs="Times New Roman"/>
          <w:b/>
          <w:color w:val="000000" w:themeColor="text1"/>
        </w:rPr>
        <w:t xml:space="preserve"> </w:t>
      </w:r>
      <w:r w:rsidRPr="00A677CF">
        <w:rPr>
          <w:rFonts w:ascii="Times New Roman" w:hAnsi="Times New Roman" w:cs="Times New Roman"/>
          <w:color w:val="000000" w:themeColor="text1"/>
        </w:rPr>
        <w:t>of this compliance for kind reference. Moreover, the updated status of these projects are enclosed for kind reference.</w:t>
      </w:r>
    </w:p>
    <w:p w:rsidR="005032B9" w:rsidRPr="00A677CF" w:rsidRDefault="0071108F" w:rsidP="005032B9">
      <w:pPr>
        <w:pStyle w:val="ListParagraph"/>
        <w:ind w:left="-851"/>
        <w:jc w:val="both"/>
        <w:rPr>
          <w:rFonts w:ascii="Times New Roman" w:hAnsi="Times New Roman" w:cs="Times New Roman"/>
          <w:b/>
          <w:color w:val="000000" w:themeColor="text1"/>
          <w:sz w:val="24"/>
          <w:szCs w:val="24"/>
        </w:rPr>
      </w:pPr>
      <w:r w:rsidRPr="00A677CF">
        <w:rPr>
          <w:rFonts w:ascii="Times New Roman" w:hAnsi="Times New Roman" w:cs="Times New Roman"/>
          <w:b/>
          <w:color w:val="000000" w:themeColor="text1"/>
          <w:sz w:val="24"/>
          <w:szCs w:val="24"/>
          <w:u w:val="single"/>
        </w:rPr>
        <w:t>Query No.10</w:t>
      </w:r>
      <w:r w:rsidRPr="00A677CF">
        <w:rPr>
          <w:rFonts w:ascii="Times New Roman" w:hAnsi="Times New Roman" w:cs="Times New Roman"/>
          <w:b/>
          <w:color w:val="000000" w:themeColor="text1"/>
          <w:sz w:val="24"/>
          <w:szCs w:val="24"/>
        </w:rPr>
        <w:t>:-</w:t>
      </w:r>
    </w:p>
    <w:p w:rsidR="005F522E" w:rsidRPr="00A677CF" w:rsidRDefault="0071108F" w:rsidP="005032B9">
      <w:pPr>
        <w:pStyle w:val="ListParagraph"/>
        <w:ind w:left="-851"/>
        <w:jc w:val="both"/>
        <w:rPr>
          <w:rFonts w:ascii="Times New Roman" w:hAnsi="Times New Roman" w:cs="Times New Roman"/>
          <w:b/>
          <w:i/>
          <w:color w:val="000000" w:themeColor="text1"/>
        </w:rPr>
      </w:pPr>
      <w:r w:rsidRPr="00A677CF">
        <w:rPr>
          <w:rFonts w:ascii="Times New Roman" w:hAnsi="Times New Roman" w:cs="Times New Roman"/>
          <w:b/>
          <w:i/>
          <w:color w:val="000000" w:themeColor="text1"/>
        </w:rPr>
        <w:t xml:space="preserve"> </w:t>
      </w:r>
    </w:p>
    <w:p w:rsidR="0071108F" w:rsidRPr="00A677CF" w:rsidRDefault="0071108F" w:rsidP="005032B9">
      <w:pPr>
        <w:pStyle w:val="ListParagraph"/>
        <w:ind w:left="-851"/>
        <w:jc w:val="both"/>
        <w:rPr>
          <w:rFonts w:ascii="Times New Roman" w:hAnsi="Times New Roman" w:cs="Times New Roman"/>
          <w:i/>
          <w:color w:val="000000" w:themeColor="text1"/>
        </w:rPr>
      </w:pPr>
      <w:r w:rsidRPr="00A677CF">
        <w:rPr>
          <w:rFonts w:ascii="Times New Roman" w:hAnsi="Times New Roman" w:cs="Times New Roman"/>
          <w:i/>
          <w:color w:val="000000" w:themeColor="text1"/>
        </w:rPr>
        <w:t>OHPC to submit the reservoir level of OHPC Power Stations as on 31.12.2024 vis-à-vis as on 31.12.2023.</w:t>
      </w:r>
    </w:p>
    <w:p w:rsidR="0071108F" w:rsidRPr="00A677CF" w:rsidRDefault="0071108F" w:rsidP="005032B9">
      <w:pPr>
        <w:ind w:left="-851"/>
        <w:jc w:val="both"/>
        <w:rPr>
          <w:rFonts w:ascii="Times New Roman" w:hAnsi="Times New Roman" w:cs="Times New Roman"/>
          <w:color w:val="000000" w:themeColor="text1"/>
          <w:lang w:eastAsia="ar-SA"/>
        </w:rPr>
      </w:pPr>
      <w:r w:rsidRPr="00A677CF">
        <w:rPr>
          <w:rFonts w:ascii="Times New Roman" w:hAnsi="Times New Roman" w:cs="Times New Roman"/>
          <w:b/>
          <w:color w:val="000000" w:themeColor="text1"/>
        </w:rPr>
        <w:t>OHPC COMPLIANCE</w:t>
      </w:r>
      <w:r w:rsidRPr="00A677CF">
        <w:rPr>
          <w:rFonts w:ascii="Times New Roman" w:hAnsi="Times New Roman" w:cs="Times New Roman"/>
          <w:color w:val="000000" w:themeColor="text1"/>
        </w:rPr>
        <w:t xml:space="preserve">:  </w:t>
      </w:r>
      <w:r w:rsidRPr="00A677CF">
        <w:rPr>
          <w:rFonts w:ascii="Times New Roman" w:hAnsi="Times New Roman" w:cs="Times New Roman"/>
          <w:color w:val="000000" w:themeColor="text1"/>
          <w:lang w:eastAsia="ar-SA"/>
        </w:rPr>
        <w:t>The Reservoir Level of OHPC Power Stations as on 31.12.24 vis-à-vis on 31.12.23 is given below:</w:t>
      </w:r>
    </w:p>
    <w:p w:rsidR="0071108F" w:rsidRPr="00A677CF" w:rsidRDefault="0071108F" w:rsidP="0071108F">
      <w:pPr>
        <w:suppressAutoHyphens/>
        <w:spacing w:line="360" w:lineRule="auto"/>
        <w:ind w:left="360" w:right="1008"/>
        <w:jc w:val="center"/>
        <w:outlineLvl w:val="0"/>
        <w:rPr>
          <w:rFonts w:ascii="Times New Roman" w:hAnsi="Times New Roman" w:cs="Times New Roman"/>
          <w:b/>
          <w:color w:val="000000" w:themeColor="text1"/>
          <w:u w:val="single"/>
          <w:lang w:eastAsia="ar-SA"/>
        </w:rPr>
      </w:pPr>
      <w:r w:rsidRPr="00A677CF">
        <w:rPr>
          <w:rFonts w:ascii="Times New Roman" w:hAnsi="Times New Roman" w:cs="Times New Roman"/>
          <w:b/>
          <w:color w:val="000000" w:themeColor="text1"/>
          <w:u w:val="single"/>
          <w:lang w:eastAsia="ar-SA"/>
        </w:rPr>
        <w:t>Table-1</w:t>
      </w:r>
    </w:p>
    <w:tbl>
      <w:tblPr>
        <w:tblW w:w="8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8"/>
        <w:gridCol w:w="2173"/>
        <w:gridCol w:w="2333"/>
        <w:gridCol w:w="2590"/>
      </w:tblGrid>
      <w:tr w:rsidR="00A677CF" w:rsidRPr="00A677CF" w:rsidTr="005032B9">
        <w:trPr>
          <w:trHeight w:val="391"/>
        </w:trPr>
        <w:tc>
          <w:tcPr>
            <w:tcW w:w="1578" w:type="dxa"/>
            <w:vAlign w:val="center"/>
          </w:tcPr>
          <w:p w:rsidR="0071108F" w:rsidRPr="00A677CF" w:rsidRDefault="0071108F" w:rsidP="00A677CF">
            <w:pPr>
              <w:suppressAutoHyphens/>
              <w:ind w:right="30"/>
              <w:jc w:val="center"/>
              <w:rPr>
                <w:rFonts w:ascii="Times New Roman" w:hAnsi="Times New Roman" w:cs="Times New Roman"/>
                <w:b/>
                <w:color w:val="000000" w:themeColor="text1"/>
                <w:lang w:eastAsia="ar-SA"/>
              </w:rPr>
            </w:pPr>
            <w:r w:rsidRPr="00A677CF">
              <w:rPr>
                <w:rFonts w:ascii="Times New Roman" w:hAnsi="Times New Roman" w:cs="Times New Roman"/>
                <w:b/>
                <w:color w:val="000000" w:themeColor="text1"/>
                <w:lang w:eastAsia="ar-SA"/>
              </w:rPr>
              <w:t>Sl. No.</w:t>
            </w:r>
          </w:p>
        </w:tc>
        <w:tc>
          <w:tcPr>
            <w:tcW w:w="2173" w:type="dxa"/>
            <w:vAlign w:val="center"/>
          </w:tcPr>
          <w:p w:rsidR="0071108F" w:rsidRPr="00A677CF" w:rsidRDefault="0071108F" w:rsidP="00A677CF">
            <w:pPr>
              <w:tabs>
                <w:tab w:val="left" w:pos="1194"/>
              </w:tabs>
              <w:suppressAutoHyphens/>
              <w:ind w:right="30"/>
              <w:jc w:val="center"/>
              <w:rPr>
                <w:rFonts w:ascii="Times New Roman" w:hAnsi="Times New Roman" w:cs="Times New Roman"/>
                <w:b/>
                <w:color w:val="000000" w:themeColor="text1"/>
                <w:lang w:eastAsia="ar-SA"/>
              </w:rPr>
            </w:pPr>
            <w:r w:rsidRPr="00A677CF">
              <w:rPr>
                <w:rFonts w:ascii="Times New Roman" w:hAnsi="Times New Roman" w:cs="Times New Roman"/>
                <w:b/>
                <w:color w:val="000000" w:themeColor="text1"/>
                <w:lang w:eastAsia="ar-SA"/>
              </w:rPr>
              <w:t>Reservoirs</w:t>
            </w:r>
          </w:p>
        </w:tc>
        <w:tc>
          <w:tcPr>
            <w:tcW w:w="2333" w:type="dxa"/>
            <w:vAlign w:val="center"/>
          </w:tcPr>
          <w:p w:rsidR="0071108F" w:rsidRPr="00A677CF" w:rsidRDefault="0071108F" w:rsidP="00A677CF">
            <w:pPr>
              <w:tabs>
                <w:tab w:val="left" w:pos="1350"/>
              </w:tabs>
              <w:suppressAutoHyphens/>
              <w:ind w:right="30"/>
              <w:jc w:val="center"/>
              <w:rPr>
                <w:rFonts w:ascii="Times New Roman" w:hAnsi="Times New Roman" w:cs="Times New Roman"/>
                <w:b/>
                <w:color w:val="000000" w:themeColor="text1"/>
                <w:lang w:eastAsia="ar-SA"/>
              </w:rPr>
            </w:pPr>
            <w:r w:rsidRPr="00A677CF">
              <w:rPr>
                <w:rFonts w:ascii="Times New Roman" w:hAnsi="Times New Roman" w:cs="Times New Roman"/>
                <w:b/>
                <w:color w:val="000000" w:themeColor="text1"/>
                <w:lang w:eastAsia="ar-SA"/>
              </w:rPr>
              <w:t>As on 31.12.2023</w:t>
            </w:r>
          </w:p>
        </w:tc>
        <w:tc>
          <w:tcPr>
            <w:tcW w:w="2590" w:type="dxa"/>
            <w:vAlign w:val="center"/>
          </w:tcPr>
          <w:p w:rsidR="0071108F" w:rsidRPr="00A677CF" w:rsidRDefault="0071108F" w:rsidP="00A677CF">
            <w:pPr>
              <w:tabs>
                <w:tab w:val="left" w:pos="1350"/>
              </w:tabs>
              <w:suppressAutoHyphens/>
              <w:ind w:right="30"/>
              <w:jc w:val="center"/>
              <w:rPr>
                <w:rFonts w:ascii="Times New Roman" w:hAnsi="Times New Roman" w:cs="Times New Roman"/>
                <w:b/>
                <w:color w:val="000000" w:themeColor="text1"/>
                <w:lang w:eastAsia="ar-SA"/>
              </w:rPr>
            </w:pPr>
            <w:r w:rsidRPr="00A677CF">
              <w:rPr>
                <w:rFonts w:ascii="Times New Roman" w:hAnsi="Times New Roman" w:cs="Times New Roman"/>
                <w:b/>
                <w:color w:val="000000" w:themeColor="text1"/>
                <w:lang w:eastAsia="ar-SA"/>
              </w:rPr>
              <w:t>As on 31.12.2024</w:t>
            </w:r>
          </w:p>
        </w:tc>
      </w:tr>
      <w:tr w:rsidR="00A677CF" w:rsidRPr="00A677CF" w:rsidTr="005032B9">
        <w:trPr>
          <w:trHeight w:val="323"/>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1.</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proofErr w:type="spellStart"/>
            <w:r w:rsidRPr="00A677CF">
              <w:rPr>
                <w:rFonts w:ascii="Times New Roman" w:hAnsi="Times New Roman" w:cs="Times New Roman"/>
                <w:color w:val="000000" w:themeColor="text1"/>
                <w:lang w:eastAsia="ar-SA"/>
              </w:rPr>
              <w:t>Rengali</w:t>
            </w:r>
            <w:proofErr w:type="spellEnd"/>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121.83mtr</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119.37mtr</w:t>
            </w:r>
          </w:p>
        </w:tc>
      </w:tr>
      <w:tr w:rsidR="00A677CF" w:rsidRPr="00A677CF" w:rsidTr="005032B9">
        <w:trPr>
          <w:trHeight w:val="350"/>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2.</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proofErr w:type="spellStart"/>
            <w:r w:rsidRPr="00A677CF">
              <w:rPr>
                <w:rFonts w:ascii="Times New Roman" w:hAnsi="Times New Roman" w:cs="Times New Roman"/>
                <w:color w:val="000000" w:themeColor="text1"/>
                <w:lang w:eastAsia="ar-SA"/>
              </w:rPr>
              <w:t>Kolab</w:t>
            </w:r>
            <w:proofErr w:type="spellEnd"/>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856.13mtr.</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854.43mtr.</w:t>
            </w:r>
          </w:p>
        </w:tc>
      </w:tr>
      <w:tr w:rsidR="00A677CF" w:rsidRPr="00A677CF" w:rsidTr="005032B9">
        <w:trPr>
          <w:trHeight w:val="350"/>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3.</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proofErr w:type="spellStart"/>
            <w:r w:rsidRPr="00A677CF">
              <w:rPr>
                <w:rFonts w:ascii="Times New Roman" w:hAnsi="Times New Roman" w:cs="Times New Roman"/>
                <w:color w:val="000000" w:themeColor="text1"/>
                <w:lang w:eastAsia="ar-SA"/>
              </w:rPr>
              <w:t>Balimela</w:t>
            </w:r>
            <w:proofErr w:type="spellEnd"/>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1485.80ft.</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1500.80ft.</w:t>
            </w:r>
          </w:p>
        </w:tc>
      </w:tr>
      <w:tr w:rsidR="00A677CF" w:rsidRPr="00A677CF" w:rsidTr="005032B9">
        <w:trPr>
          <w:trHeight w:val="260"/>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4.</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proofErr w:type="spellStart"/>
            <w:r w:rsidRPr="00A677CF">
              <w:rPr>
                <w:rFonts w:ascii="Times New Roman" w:hAnsi="Times New Roman" w:cs="Times New Roman"/>
                <w:color w:val="000000" w:themeColor="text1"/>
                <w:lang w:eastAsia="ar-SA"/>
              </w:rPr>
              <w:t>Hirakud</w:t>
            </w:r>
            <w:proofErr w:type="spellEnd"/>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628.06ft.</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626.27ft.</w:t>
            </w:r>
          </w:p>
        </w:tc>
      </w:tr>
      <w:tr w:rsidR="00A677CF" w:rsidRPr="00A677CF" w:rsidTr="005032B9">
        <w:trPr>
          <w:trHeight w:val="323"/>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5.</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proofErr w:type="spellStart"/>
            <w:r w:rsidRPr="00A677CF">
              <w:rPr>
                <w:rFonts w:ascii="Times New Roman" w:hAnsi="Times New Roman" w:cs="Times New Roman"/>
                <w:color w:val="000000" w:themeColor="text1"/>
                <w:lang w:eastAsia="ar-SA"/>
              </w:rPr>
              <w:t>Indravati</w:t>
            </w:r>
            <w:proofErr w:type="spellEnd"/>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636.45mtr.</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635.05mtr.</w:t>
            </w:r>
          </w:p>
        </w:tc>
      </w:tr>
      <w:tr w:rsidR="00A677CF" w:rsidRPr="00A677CF" w:rsidTr="005032B9">
        <w:trPr>
          <w:trHeight w:val="323"/>
        </w:trPr>
        <w:tc>
          <w:tcPr>
            <w:tcW w:w="1578"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6.</w:t>
            </w:r>
          </w:p>
        </w:tc>
        <w:tc>
          <w:tcPr>
            <w:tcW w:w="2173" w:type="dxa"/>
            <w:vAlign w:val="center"/>
          </w:tcPr>
          <w:p w:rsidR="0071108F" w:rsidRPr="00A677CF" w:rsidRDefault="0071108F" w:rsidP="00A677CF">
            <w:pPr>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MHEP(Jt.)</w:t>
            </w:r>
          </w:p>
        </w:tc>
        <w:tc>
          <w:tcPr>
            <w:tcW w:w="2333"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2724.65ft.</w:t>
            </w:r>
          </w:p>
        </w:tc>
        <w:tc>
          <w:tcPr>
            <w:tcW w:w="2590" w:type="dxa"/>
            <w:vAlign w:val="center"/>
          </w:tcPr>
          <w:p w:rsidR="0071108F" w:rsidRPr="00A677CF" w:rsidRDefault="0071108F" w:rsidP="00A677CF">
            <w:pPr>
              <w:tabs>
                <w:tab w:val="left" w:pos="1908"/>
              </w:tabs>
              <w:suppressAutoHyphens/>
              <w:ind w:right="30"/>
              <w:jc w:val="center"/>
              <w:rPr>
                <w:rFonts w:ascii="Times New Roman" w:hAnsi="Times New Roman" w:cs="Times New Roman"/>
                <w:color w:val="000000" w:themeColor="text1"/>
                <w:lang w:eastAsia="ar-SA"/>
              </w:rPr>
            </w:pPr>
            <w:r w:rsidRPr="00A677CF">
              <w:rPr>
                <w:rFonts w:ascii="Times New Roman" w:hAnsi="Times New Roman" w:cs="Times New Roman"/>
                <w:color w:val="000000" w:themeColor="text1"/>
                <w:lang w:eastAsia="ar-SA"/>
              </w:rPr>
              <w:t>2744.50ft.</w:t>
            </w:r>
          </w:p>
        </w:tc>
      </w:tr>
    </w:tbl>
    <w:p w:rsidR="0071108F" w:rsidRPr="00A677CF" w:rsidRDefault="0071108F" w:rsidP="00A677CF">
      <w:pPr>
        <w:tabs>
          <w:tab w:val="left" w:pos="720"/>
        </w:tabs>
        <w:suppressAutoHyphens/>
        <w:ind w:right="1008"/>
        <w:jc w:val="center"/>
        <w:rPr>
          <w:rFonts w:ascii="Times New Roman" w:hAnsi="Times New Roman" w:cs="Times New Roman"/>
          <w:color w:val="000000" w:themeColor="text1"/>
          <w:lang w:eastAsia="ar-SA"/>
        </w:rPr>
      </w:pPr>
    </w:p>
    <w:p w:rsidR="0071108F" w:rsidRPr="00A677CF" w:rsidRDefault="0071108F" w:rsidP="005032B9">
      <w:pPr>
        <w:pStyle w:val="ListParagraph"/>
        <w:spacing w:line="360" w:lineRule="auto"/>
        <w:ind w:left="-851"/>
        <w:jc w:val="both"/>
        <w:rPr>
          <w:rFonts w:ascii="Times New Roman" w:hAnsi="Times New Roman" w:cs="Times New Roman"/>
          <w:i/>
          <w:color w:val="000000" w:themeColor="text1"/>
        </w:rPr>
      </w:pPr>
      <w:r w:rsidRPr="00A677CF">
        <w:rPr>
          <w:rFonts w:ascii="Times New Roman" w:hAnsi="Times New Roman" w:cs="Times New Roman"/>
          <w:b/>
          <w:color w:val="000000" w:themeColor="text1"/>
          <w:u w:val="single"/>
        </w:rPr>
        <w:t>Query No.11</w:t>
      </w:r>
      <w:r w:rsidRPr="00A677CF">
        <w:rPr>
          <w:rFonts w:ascii="Times New Roman" w:hAnsi="Times New Roman" w:cs="Times New Roman"/>
          <w:b/>
          <w:color w:val="000000" w:themeColor="text1"/>
        </w:rPr>
        <w:t xml:space="preserve">:- </w:t>
      </w:r>
      <w:r w:rsidRPr="00A677CF">
        <w:rPr>
          <w:rFonts w:ascii="Times New Roman" w:hAnsi="Times New Roman" w:cs="Times New Roman"/>
          <w:i/>
          <w:color w:val="000000" w:themeColor="text1"/>
        </w:rPr>
        <w:t>OHPC to submit the actual sale of energy to CSPDCL from 2019-20 to 2023-24 and the current year up to 31</w:t>
      </w:r>
      <w:r w:rsidRPr="00A677CF">
        <w:rPr>
          <w:rFonts w:ascii="Times New Roman" w:hAnsi="Times New Roman" w:cs="Times New Roman"/>
          <w:i/>
          <w:color w:val="000000" w:themeColor="text1"/>
          <w:vertAlign w:val="superscript"/>
        </w:rPr>
        <w:t>st</w:t>
      </w:r>
      <w:r w:rsidRPr="00A677CF">
        <w:rPr>
          <w:rFonts w:ascii="Times New Roman" w:hAnsi="Times New Roman" w:cs="Times New Roman"/>
          <w:i/>
          <w:color w:val="000000" w:themeColor="text1"/>
        </w:rPr>
        <w:t xml:space="preserve"> December 2024.</w:t>
      </w:r>
    </w:p>
    <w:p w:rsidR="0071108F" w:rsidRPr="00A677CF" w:rsidRDefault="0071108F" w:rsidP="005032B9">
      <w:pPr>
        <w:spacing w:line="360" w:lineRule="auto"/>
        <w:ind w:left="-851"/>
        <w:jc w:val="both"/>
        <w:rPr>
          <w:rFonts w:ascii="Times New Roman" w:hAnsi="Times New Roman" w:cs="Times New Roman"/>
          <w:color w:val="000000" w:themeColor="text1"/>
        </w:rPr>
      </w:pPr>
      <w:r w:rsidRPr="00A677CF">
        <w:rPr>
          <w:rFonts w:ascii="Times New Roman" w:hAnsi="Times New Roman" w:cs="Times New Roman"/>
          <w:b/>
          <w:color w:val="000000" w:themeColor="text1"/>
        </w:rPr>
        <w:t>OHPC COMPLIANCE</w:t>
      </w:r>
      <w:r w:rsidRPr="00A677CF">
        <w:rPr>
          <w:rFonts w:ascii="Times New Roman" w:hAnsi="Times New Roman" w:cs="Times New Roman"/>
          <w:color w:val="000000" w:themeColor="text1"/>
        </w:rPr>
        <w:t xml:space="preserve">: The actual sale of energy to CSPDCL from 2019-20 to 2023-24 and current year </w:t>
      </w:r>
      <w:proofErr w:type="spellStart"/>
      <w:r w:rsidRPr="00A677CF">
        <w:rPr>
          <w:rFonts w:ascii="Times New Roman" w:hAnsi="Times New Roman" w:cs="Times New Roman"/>
          <w:color w:val="000000" w:themeColor="text1"/>
        </w:rPr>
        <w:t>upto</w:t>
      </w:r>
      <w:proofErr w:type="spellEnd"/>
      <w:r w:rsidRPr="00A677CF">
        <w:rPr>
          <w:rFonts w:ascii="Times New Roman" w:hAnsi="Times New Roman" w:cs="Times New Roman"/>
          <w:color w:val="000000" w:themeColor="text1"/>
        </w:rPr>
        <w:t xml:space="preserve"> 31</w:t>
      </w:r>
      <w:r w:rsidRPr="00A677CF">
        <w:rPr>
          <w:rFonts w:ascii="Times New Roman" w:hAnsi="Times New Roman" w:cs="Times New Roman"/>
          <w:color w:val="000000" w:themeColor="text1"/>
          <w:vertAlign w:val="superscript"/>
        </w:rPr>
        <w:t>st</w:t>
      </w:r>
      <w:r w:rsidRPr="00A677CF">
        <w:rPr>
          <w:rFonts w:ascii="Times New Roman" w:hAnsi="Times New Roman" w:cs="Times New Roman"/>
          <w:color w:val="000000" w:themeColor="text1"/>
        </w:rPr>
        <w:t xml:space="preserve"> December, 2024 is furnished in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969"/>
      </w:tblGrid>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lastRenderedPageBreak/>
              <w:t>Financial Year</w:t>
            </w:r>
          </w:p>
        </w:tc>
        <w:tc>
          <w:tcPr>
            <w:tcW w:w="3969"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Actual Energy sold to CSPDCL (in MU)</w:t>
            </w:r>
          </w:p>
        </w:tc>
      </w:tr>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2019-20</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16.481</w:t>
            </w:r>
          </w:p>
        </w:tc>
      </w:tr>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2020-21</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16.436</w:t>
            </w:r>
          </w:p>
        </w:tc>
      </w:tr>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2021-22</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16.436</w:t>
            </w:r>
          </w:p>
        </w:tc>
      </w:tr>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2022-23</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16.436</w:t>
            </w:r>
          </w:p>
        </w:tc>
      </w:tr>
      <w:tr w:rsidR="00A677CF"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2023-24</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16.481</w:t>
            </w:r>
          </w:p>
        </w:tc>
      </w:tr>
      <w:tr w:rsidR="005032B9" w:rsidRPr="00A677CF" w:rsidTr="00E22E21">
        <w:tc>
          <w:tcPr>
            <w:tcW w:w="2126" w:type="dxa"/>
            <w:shd w:val="clear" w:color="auto" w:fill="auto"/>
            <w:vAlign w:val="center"/>
          </w:tcPr>
          <w:p w:rsidR="0071108F" w:rsidRPr="00A677CF" w:rsidRDefault="0071108F" w:rsidP="00A677CF">
            <w:pPr>
              <w:jc w:val="center"/>
              <w:rPr>
                <w:rFonts w:ascii="Times New Roman" w:hAnsi="Times New Roman" w:cs="Times New Roman"/>
                <w:b/>
                <w:color w:val="000000" w:themeColor="text1"/>
              </w:rPr>
            </w:pPr>
            <w:r w:rsidRPr="00A677CF">
              <w:rPr>
                <w:rFonts w:ascii="Times New Roman" w:hAnsi="Times New Roman" w:cs="Times New Roman"/>
                <w:b/>
                <w:color w:val="000000" w:themeColor="text1"/>
              </w:rPr>
              <w:t>2024-25 up</w:t>
            </w:r>
            <w:r w:rsidR="00E22E21" w:rsidRPr="00A677CF">
              <w:rPr>
                <w:rFonts w:ascii="Times New Roman" w:hAnsi="Times New Roman" w:cs="Times New Roman"/>
                <w:b/>
                <w:color w:val="000000" w:themeColor="text1"/>
              </w:rPr>
              <w:t xml:space="preserve"> </w:t>
            </w:r>
            <w:r w:rsidRPr="00A677CF">
              <w:rPr>
                <w:rFonts w:ascii="Times New Roman" w:hAnsi="Times New Roman" w:cs="Times New Roman"/>
                <w:b/>
                <w:color w:val="000000" w:themeColor="text1"/>
              </w:rPr>
              <w:t>to 31</w:t>
            </w:r>
            <w:r w:rsidRPr="00A677CF">
              <w:rPr>
                <w:rFonts w:ascii="Times New Roman" w:hAnsi="Times New Roman" w:cs="Times New Roman"/>
                <w:b/>
                <w:color w:val="000000" w:themeColor="text1"/>
                <w:vertAlign w:val="superscript"/>
              </w:rPr>
              <w:t>st</w:t>
            </w:r>
            <w:r w:rsidRPr="00A677CF">
              <w:rPr>
                <w:rFonts w:ascii="Times New Roman" w:hAnsi="Times New Roman" w:cs="Times New Roman"/>
                <w:b/>
                <w:color w:val="000000" w:themeColor="text1"/>
              </w:rPr>
              <w:t xml:space="preserve"> December 2024</w:t>
            </w:r>
          </w:p>
        </w:tc>
        <w:tc>
          <w:tcPr>
            <w:tcW w:w="3969" w:type="dxa"/>
            <w:shd w:val="clear" w:color="auto" w:fill="auto"/>
            <w:vAlign w:val="center"/>
          </w:tcPr>
          <w:p w:rsidR="0071108F" w:rsidRPr="00A677CF" w:rsidRDefault="0071108F" w:rsidP="00A677CF">
            <w:pPr>
              <w:jc w:val="center"/>
              <w:rPr>
                <w:rFonts w:ascii="Times New Roman" w:hAnsi="Times New Roman" w:cs="Times New Roman"/>
                <w:color w:val="000000" w:themeColor="text1"/>
              </w:rPr>
            </w:pPr>
            <w:r w:rsidRPr="00A677CF">
              <w:rPr>
                <w:rFonts w:ascii="Times New Roman" w:hAnsi="Times New Roman" w:cs="Times New Roman"/>
                <w:color w:val="000000" w:themeColor="text1"/>
              </w:rPr>
              <w:t>12.384</w:t>
            </w:r>
          </w:p>
        </w:tc>
      </w:tr>
    </w:tbl>
    <w:p w:rsidR="005032B9" w:rsidRPr="00A677CF" w:rsidRDefault="005032B9" w:rsidP="0071108F">
      <w:pPr>
        <w:ind w:left="-851" w:right="-613"/>
        <w:jc w:val="both"/>
        <w:rPr>
          <w:rFonts w:ascii="Times New Roman" w:hAnsi="Times New Roman" w:cs="Times New Roman"/>
          <w:b/>
          <w:color w:val="000000" w:themeColor="text1"/>
          <w:sz w:val="24"/>
          <w:u w:val="single"/>
        </w:rPr>
      </w:pPr>
    </w:p>
    <w:p w:rsidR="0071108F" w:rsidRPr="00A677CF" w:rsidRDefault="0071108F" w:rsidP="0071108F">
      <w:pPr>
        <w:ind w:left="-851" w:right="-613"/>
        <w:jc w:val="both"/>
        <w:rPr>
          <w:rFonts w:ascii="Times New Roman" w:hAnsi="Times New Roman" w:cs="Times New Roman"/>
          <w:b/>
          <w:color w:val="000000" w:themeColor="text1"/>
          <w:sz w:val="24"/>
          <w:u w:val="single"/>
        </w:rPr>
      </w:pPr>
      <w:r w:rsidRPr="00A677CF">
        <w:rPr>
          <w:rFonts w:ascii="Times New Roman" w:hAnsi="Times New Roman" w:cs="Times New Roman"/>
          <w:b/>
          <w:color w:val="000000" w:themeColor="text1"/>
          <w:sz w:val="24"/>
          <w:u w:val="single"/>
        </w:rPr>
        <w:t>Query N</w:t>
      </w:r>
      <w:r w:rsidR="005032B9" w:rsidRPr="00A677CF">
        <w:rPr>
          <w:rFonts w:ascii="Times New Roman" w:hAnsi="Times New Roman" w:cs="Times New Roman"/>
          <w:b/>
          <w:color w:val="000000" w:themeColor="text1"/>
          <w:sz w:val="24"/>
          <w:u w:val="single"/>
        </w:rPr>
        <w:t>o</w:t>
      </w:r>
      <w:proofErr w:type="gramStart"/>
      <w:r w:rsidRPr="00A677CF">
        <w:rPr>
          <w:rFonts w:ascii="Times New Roman" w:hAnsi="Times New Roman" w:cs="Times New Roman"/>
          <w:b/>
          <w:color w:val="000000" w:themeColor="text1"/>
          <w:sz w:val="24"/>
          <w:u w:val="single"/>
        </w:rPr>
        <w:t>.-</w:t>
      </w:r>
      <w:proofErr w:type="gramEnd"/>
      <w:r w:rsidRPr="00A677CF">
        <w:rPr>
          <w:rFonts w:ascii="Times New Roman" w:hAnsi="Times New Roman" w:cs="Times New Roman"/>
          <w:b/>
          <w:color w:val="000000" w:themeColor="text1"/>
          <w:sz w:val="24"/>
          <w:u w:val="single"/>
        </w:rPr>
        <w:t xml:space="preserve"> 12:-</w:t>
      </w:r>
    </w:p>
    <w:p w:rsidR="0071108F" w:rsidRPr="00A677CF" w:rsidRDefault="0071108F" w:rsidP="0071108F">
      <w:pPr>
        <w:ind w:left="-851" w:right="-613"/>
        <w:jc w:val="both"/>
        <w:rPr>
          <w:rFonts w:ascii="Times New Roman" w:hAnsi="Times New Roman" w:cs="Times New Roman"/>
          <w:i/>
          <w:color w:val="000000" w:themeColor="text1"/>
          <w:sz w:val="24"/>
        </w:rPr>
      </w:pPr>
      <w:r w:rsidRPr="00A677CF">
        <w:rPr>
          <w:rFonts w:ascii="Times New Roman" w:hAnsi="Times New Roman" w:cs="Times New Roman"/>
          <w:i/>
          <w:color w:val="000000" w:themeColor="text1"/>
          <w:sz w:val="24"/>
        </w:rPr>
        <w:t>OHPC to submit the actual cash flow statement (considering revenue items only) month wise &amp; item wise for FY 2021-22, FY 2022-23 ,FY 2023-24 &amp; 2024-25 (from Apr 2024 to Nov 2024).</w:t>
      </w:r>
    </w:p>
    <w:p w:rsidR="0071108F" w:rsidRPr="00A677CF" w:rsidRDefault="0071108F" w:rsidP="0071108F">
      <w:pPr>
        <w:ind w:left="-851" w:right="-613"/>
        <w:jc w:val="both"/>
        <w:rPr>
          <w:rFonts w:ascii="Times New Roman" w:hAnsi="Times New Roman" w:cs="Times New Roman"/>
          <w:b/>
          <w:color w:val="000000" w:themeColor="text1"/>
          <w:sz w:val="24"/>
          <w:u w:val="single"/>
        </w:rPr>
      </w:pPr>
      <w:r w:rsidRPr="00A677CF">
        <w:rPr>
          <w:rFonts w:ascii="Times New Roman" w:hAnsi="Times New Roman" w:cs="Times New Roman"/>
          <w:b/>
          <w:color w:val="000000" w:themeColor="text1"/>
          <w:sz w:val="24"/>
          <w:u w:val="single"/>
        </w:rPr>
        <w:t xml:space="preserve">Response of OHPC </w:t>
      </w:r>
    </w:p>
    <w:p w:rsidR="0071108F" w:rsidRPr="00A677CF" w:rsidRDefault="0071108F" w:rsidP="0071108F">
      <w:pPr>
        <w:ind w:left="-851" w:right="-613"/>
        <w:jc w:val="both"/>
        <w:rPr>
          <w:rFonts w:ascii="Times New Roman" w:hAnsi="Times New Roman" w:cs="Times New Roman"/>
          <w:b/>
          <w:color w:val="000000" w:themeColor="text1"/>
          <w:sz w:val="24"/>
        </w:rPr>
      </w:pPr>
      <w:r w:rsidRPr="00A677CF">
        <w:rPr>
          <w:rFonts w:ascii="Times New Roman" w:hAnsi="Times New Roman" w:cs="Times New Roman"/>
          <w:color w:val="000000" w:themeColor="text1"/>
          <w:sz w:val="24"/>
        </w:rPr>
        <w:t>The actual cash flow statement month wise &amp; item wise for FY 2021-22, FY 2022-23 ,FY 2023-24 &amp; 2024</w:t>
      </w:r>
      <w:r w:rsidR="00E22E21" w:rsidRPr="00A677CF">
        <w:rPr>
          <w:rFonts w:ascii="Times New Roman" w:hAnsi="Times New Roman" w:cs="Times New Roman"/>
          <w:color w:val="000000" w:themeColor="text1"/>
          <w:sz w:val="24"/>
        </w:rPr>
        <w:t>-25 (from Apr 2024 to Nov 2024)</w:t>
      </w:r>
      <w:r w:rsidRPr="00A677CF">
        <w:rPr>
          <w:rFonts w:ascii="Times New Roman" w:hAnsi="Times New Roman" w:cs="Times New Roman"/>
          <w:color w:val="000000" w:themeColor="text1"/>
          <w:sz w:val="24"/>
        </w:rPr>
        <w:t xml:space="preserve"> is attached as </w:t>
      </w:r>
      <w:r w:rsidRPr="00A677CF">
        <w:rPr>
          <w:rFonts w:ascii="Times New Roman" w:hAnsi="Times New Roman" w:cs="Times New Roman"/>
          <w:b/>
          <w:color w:val="000000" w:themeColor="text1"/>
          <w:sz w:val="24"/>
        </w:rPr>
        <w:t>Annexure-</w:t>
      </w:r>
      <w:r w:rsidR="005F522E" w:rsidRPr="00A677CF">
        <w:rPr>
          <w:rFonts w:ascii="Times New Roman" w:hAnsi="Times New Roman" w:cs="Times New Roman"/>
          <w:b/>
          <w:color w:val="000000" w:themeColor="text1"/>
          <w:sz w:val="24"/>
        </w:rPr>
        <w:t>VI</w:t>
      </w:r>
      <w:r w:rsidRPr="00A677CF">
        <w:rPr>
          <w:rFonts w:ascii="Times New Roman" w:hAnsi="Times New Roman" w:cs="Times New Roman"/>
          <w:b/>
          <w:color w:val="000000" w:themeColor="text1"/>
          <w:sz w:val="24"/>
        </w:rPr>
        <w:t>.</w:t>
      </w:r>
    </w:p>
    <w:p w:rsidR="0071108F" w:rsidRPr="00A677CF" w:rsidRDefault="0071108F" w:rsidP="0071108F">
      <w:pPr>
        <w:jc w:val="both"/>
        <w:rPr>
          <w:rFonts w:ascii="Times New Roman" w:hAnsi="Times New Roman" w:cs="Times New Roman"/>
          <w:color w:val="000000" w:themeColor="text1"/>
          <w:lang w:eastAsia="ar-SA"/>
        </w:rPr>
      </w:pPr>
    </w:p>
    <w:p w:rsidR="0071108F" w:rsidRPr="00A677CF" w:rsidRDefault="0071108F" w:rsidP="0071108F">
      <w:pPr>
        <w:ind w:left="-851" w:right="-613"/>
        <w:jc w:val="both"/>
        <w:rPr>
          <w:rFonts w:ascii="Times New Roman" w:hAnsi="Times New Roman" w:cs="Times New Roman"/>
          <w:b/>
          <w:color w:val="000000" w:themeColor="text1"/>
        </w:rPr>
      </w:pPr>
    </w:p>
    <w:p w:rsidR="0071108F" w:rsidRPr="00A677CF" w:rsidRDefault="0071108F" w:rsidP="0071108F">
      <w:pPr>
        <w:autoSpaceDE w:val="0"/>
        <w:autoSpaceDN w:val="0"/>
        <w:adjustRightInd w:val="0"/>
        <w:spacing w:line="360" w:lineRule="auto"/>
        <w:jc w:val="both"/>
        <w:rPr>
          <w:rFonts w:ascii="Times New Roman" w:hAnsi="Times New Roman" w:cs="Times New Roman"/>
          <w:color w:val="000000" w:themeColor="text1"/>
        </w:rPr>
      </w:pPr>
    </w:p>
    <w:p w:rsidR="00970B77" w:rsidRPr="00A677CF" w:rsidRDefault="00970B77" w:rsidP="0071108F">
      <w:pPr>
        <w:ind w:left="-142" w:right="-613"/>
        <w:jc w:val="both"/>
        <w:rPr>
          <w:rFonts w:ascii="Times New Roman" w:hAnsi="Times New Roman" w:cs="Times New Roman"/>
          <w:b/>
          <w:color w:val="000000" w:themeColor="text1"/>
        </w:rPr>
      </w:pPr>
    </w:p>
    <w:sectPr w:rsidR="00970B77" w:rsidRPr="00A677CF" w:rsidSect="0071108F">
      <w:pgSz w:w="11906" w:h="16838"/>
      <w:pgMar w:top="1440" w:right="1440" w:bottom="144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30246D"/>
    <w:multiLevelType w:val="hybridMultilevel"/>
    <w:tmpl w:val="3830E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042"/>
    <w:rsid w:val="000E411C"/>
    <w:rsid w:val="00166218"/>
    <w:rsid w:val="00254DCD"/>
    <w:rsid w:val="00465E4A"/>
    <w:rsid w:val="005032B9"/>
    <w:rsid w:val="005E3DD8"/>
    <w:rsid w:val="005F15E5"/>
    <w:rsid w:val="005F522E"/>
    <w:rsid w:val="0071108F"/>
    <w:rsid w:val="00811A6C"/>
    <w:rsid w:val="00821464"/>
    <w:rsid w:val="00970B77"/>
    <w:rsid w:val="00A677CF"/>
    <w:rsid w:val="00AE34B3"/>
    <w:rsid w:val="00B32042"/>
    <w:rsid w:val="00BA79D4"/>
    <w:rsid w:val="00E22E21"/>
    <w:rsid w:val="00F5469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D0725E-C06D-404F-B990-03C68590F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0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sume Title,Citation List,Graphic,List Paragraph1,heading 4,1st level - Bullet List Paragraph,Lettre d'introduction,Paragrafo elenco,Bullet list,C-Change,List Paragraph_Table bullets,Ha,Lower Heading 4,Bullets1,List_Paragraph,References"/>
    <w:basedOn w:val="Normal"/>
    <w:link w:val="ListParagraphChar"/>
    <w:uiPriority w:val="34"/>
    <w:qFormat/>
    <w:rsid w:val="0071108F"/>
    <w:pPr>
      <w:ind w:left="720"/>
      <w:contextualSpacing/>
    </w:pPr>
  </w:style>
  <w:style w:type="table" w:styleId="TableGrid">
    <w:name w:val="Table Grid"/>
    <w:basedOn w:val="TableNormal"/>
    <w:uiPriority w:val="59"/>
    <w:rsid w:val="00711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sume Title Char,Citation List Char,Graphic Char,List Paragraph1 Char,heading 4 Char,1st level - Bullet List Paragraph Char,Lettre d'introduction Char,Paragrafo elenco Char,Bullet list Char,C-Change Char,Ha Char,Lower Heading 4 Char"/>
    <w:link w:val="ListParagraph"/>
    <w:uiPriority w:val="34"/>
    <w:qFormat/>
    <w:locked/>
    <w:rsid w:val="0071108F"/>
  </w:style>
  <w:style w:type="paragraph" w:styleId="BalloonText">
    <w:name w:val="Balloon Text"/>
    <w:basedOn w:val="Normal"/>
    <w:link w:val="BalloonTextChar"/>
    <w:uiPriority w:val="99"/>
    <w:semiHidden/>
    <w:unhideWhenUsed/>
    <w:rsid w:val="005E3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D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ISSUE</dc:creator>
  <cp:keywords/>
  <dc:description/>
  <cp:lastModifiedBy>ISSUE</cp:lastModifiedBy>
  <cp:revision>14</cp:revision>
  <cp:lastPrinted>2025-01-20T08:50:00Z</cp:lastPrinted>
  <dcterms:created xsi:type="dcterms:W3CDTF">2025-01-18T11:21:00Z</dcterms:created>
  <dcterms:modified xsi:type="dcterms:W3CDTF">2025-01-20T09:36:00Z</dcterms:modified>
</cp:coreProperties>
</file>